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903"/>
        <w:gridCol w:w="5567"/>
        <w:gridCol w:w="181"/>
        <w:gridCol w:w="120"/>
        <w:gridCol w:w="3685"/>
      </w:tblGrid>
      <w:tr w:rsidR="00A17AE4" w14:paraId="33816968" w14:textId="77777777" w:rsidTr="007967B4">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7967B4">
        <w:trPr>
          <w:trHeight w:val="341"/>
        </w:trPr>
        <w:tc>
          <w:tcPr>
            <w:tcW w:w="903" w:type="dxa"/>
            <w:vAlign w:val="center"/>
          </w:tcPr>
          <w:p w14:paraId="76C4C99D" w14:textId="77777777" w:rsidR="00093CA9" w:rsidRPr="00BA1D39" w:rsidRDefault="00093CA9" w:rsidP="00093CA9">
            <w:pPr>
              <w:rPr>
                <w:b/>
                <w:bCs/>
              </w:rPr>
            </w:pPr>
            <w:r w:rsidRPr="00BA1D39">
              <w:rPr>
                <w:b/>
                <w:bCs/>
              </w:rPr>
              <w:t>1</w:t>
            </w:r>
          </w:p>
        </w:tc>
        <w:tc>
          <w:tcPr>
            <w:tcW w:w="9553"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7967B4">
        <w:trPr>
          <w:trHeight w:val="533"/>
        </w:trPr>
        <w:tc>
          <w:tcPr>
            <w:tcW w:w="903" w:type="dxa"/>
            <w:vAlign w:val="center"/>
          </w:tcPr>
          <w:p w14:paraId="5B00FA6F" w14:textId="77777777" w:rsidR="00093CA9" w:rsidRDefault="00093CA9" w:rsidP="00093CA9"/>
        </w:tc>
        <w:tc>
          <w:tcPr>
            <w:tcW w:w="9553" w:type="dxa"/>
            <w:gridSpan w:val="4"/>
            <w:tcBorders>
              <w:top w:val="single" w:sz="4" w:space="0" w:color="D0CECE" w:themeColor="background2" w:themeShade="E6"/>
            </w:tcBorders>
            <w:shd w:val="clear" w:color="auto" w:fill="auto"/>
            <w:vAlign w:val="center"/>
          </w:tcPr>
          <w:p w14:paraId="4F9450A3" w14:textId="61ED22BB" w:rsidR="00093CA9" w:rsidRDefault="00976B42" w:rsidP="00093CA9">
            <w:r w:rsidRPr="00976B42">
              <w:t>Dentons</w:t>
            </w:r>
          </w:p>
        </w:tc>
      </w:tr>
      <w:tr w:rsidR="00093CA9" w14:paraId="68D6C829" w14:textId="77777777" w:rsidTr="007967B4">
        <w:trPr>
          <w:trHeight w:val="404"/>
        </w:trPr>
        <w:tc>
          <w:tcPr>
            <w:tcW w:w="903" w:type="dxa"/>
            <w:vAlign w:val="center"/>
          </w:tcPr>
          <w:p w14:paraId="2964943E" w14:textId="77777777" w:rsidR="00093CA9" w:rsidRPr="00BA1D39" w:rsidRDefault="00093CA9" w:rsidP="00093CA9">
            <w:pPr>
              <w:rPr>
                <w:b/>
                <w:bCs/>
              </w:rPr>
            </w:pPr>
            <w:r w:rsidRPr="00BA1D39">
              <w:rPr>
                <w:b/>
                <w:bCs/>
              </w:rPr>
              <w:t>2</w:t>
            </w:r>
          </w:p>
        </w:tc>
        <w:tc>
          <w:tcPr>
            <w:tcW w:w="9553"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7967B4">
        <w:trPr>
          <w:trHeight w:val="533"/>
        </w:trPr>
        <w:tc>
          <w:tcPr>
            <w:tcW w:w="903" w:type="dxa"/>
            <w:shd w:val="clear" w:color="auto" w:fill="auto"/>
            <w:vAlign w:val="center"/>
          </w:tcPr>
          <w:p w14:paraId="12C9C9CE" w14:textId="77777777" w:rsidR="00093CA9" w:rsidRDefault="00093CA9" w:rsidP="00093CA9"/>
        </w:tc>
        <w:tc>
          <w:tcPr>
            <w:tcW w:w="9553"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007967B4">
        <w:trPr>
          <w:trHeight w:val="1610"/>
        </w:trPr>
        <w:tc>
          <w:tcPr>
            <w:tcW w:w="903" w:type="dxa"/>
            <w:vAlign w:val="center"/>
          </w:tcPr>
          <w:p w14:paraId="02D6FC2C" w14:textId="77777777" w:rsidR="00093CA9" w:rsidRPr="00BA1D39" w:rsidRDefault="00093CA9" w:rsidP="00093CA9">
            <w:pPr>
              <w:rPr>
                <w:b/>
                <w:bCs/>
              </w:rPr>
            </w:pPr>
            <w:r w:rsidRPr="00BA1D39">
              <w:rPr>
                <w:b/>
                <w:bCs/>
              </w:rPr>
              <w:t>3</w:t>
            </w:r>
          </w:p>
        </w:tc>
        <w:tc>
          <w:tcPr>
            <w:tcW w:w="9553"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7967B4">
        <w:trPr>
          <w:trHeight w:val="533"/>
        </w:trPr>
        <w:tc>
          <w:tcPr>
            <w:tcW w:w="903" w:type="dxa"/>
            <w:vAlign w:val="center"/>
          </w:tcPr>
          <w:p w14:paraId="59627549" w14:textId="77777777" w:rsidR="00093CA9" w:rsidRDefault="00093CA9" w:rsidP="00093CA9"/>
        </w:tc>
        <w:tc>
          <w:tcPr>
            <w:tcW w:w="9553" w:type="dxa"/>
            <w:gridSpan w:val="4"/>
            <w:shd w:val="clear" w:color="auto" w:fill="auto"/>
            <w:vAlign w:val="center"/>
          </w:tcPr>
          <w:p w14:paraId="313A697B" w14:textId="31E12C62" w:rsidR="00093CA9" w:rsidRDefault="00CD670E" w:rsidP="00093CA9">
            <w:r>
              <w:t xml:space="preserve">Cabinet Resolution No. 67 of 2024 Concerning the National Register for </w:t>
            </w:r>
            <w:r w:rsidR="007C2AB6" w:rsidRPr="007C2AB6">
              <w:t xml:space="preserve">Carbon </w:t>
            </w:r>
            <w:r>
              <w:t>C</w:t>
            </w:r>
            <w:r w:rsidR="00705B1D">
              <w:t xml:space="preserve">redits. </w:t>
            </w:r>
          </w:p>
        </w:tc>
      </w:tr>
      <w:tr w:rsidR="00093CA9" w14:paraId="67500B24" w14:textId="77777777" w:rsidTr="007967B4">
        <w:trPr>
          <w:trHeight w:val="1021"/>
        </w:trPr>
        <w:tc>
          <w:tcPr>
            <w:tcW w:w="903" w:type="dxa"/>
            <w:vAlign w:val="center"/>
          </w:tcPr>
          <w:p w14:paraId="3672EC28" w14:textId="77777777" w:rsidR="00093CA9" w:rsidRPr="00BA1D39" w:rsidRDefault="00093CA9" w:rsidP="00093CA9">
            <w:pPr>
              <w:rPr>
                <w:b/>
                <w:bCs/>
              </w:rPr>
            </w:pPr>
            <w:r w:rsidRPr="00BA1D39">
              <w:rPr>
                <w:b/>
                <w:bCs/>
              </w:rPr>
              <w:t>4</w:t>
            </w:r>
          </w:p>
        </w:tc>
        <w:tc>
          <w:tcPr>
            <w:tcW w:w="9553"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7967B4">
        <w:trPr>
          <w:trHeight w:val="1021"/>
        </w:trPr>
        <w:tc>
          <w:tcPr>
            <w:tcW w:w="903" w:type="dxa"/>
            <w:shd w:val="clear" w:color="auto" w:fill="auto"/>
            <w:vAlign w:val="center"/>
          </w:tcPr>
          <w:p w14:paraId="04C859A5" w14:textId="77777777" w:rsidR="00093CA9" w:rsidRDefault="00093CA9" w:rsidP="00093CA9"/>
        </w:tc>
        <w:tc>
          <w:tcPr>
            <w:tcW w:w="9553" w:type="dxa"/>
            <w:gridSpan w:val="4"/>
            <w:shd w:val="clear" w:color="auto" w:fill="auto"/>
            <w:vAlign w:val="center"/>
          </w:tcPr>
          <w:p w14:paraId="1523C232" w14:textId="1E84C4B1" w:rsidR="00093CA9" w:rsidRDefault="0035418F" w:rsidP="00093CA9">
            <w:r w:rsidRPr="0035418F">
              <w:t>https://web.archive.org/web/20250813172107/https://uaelegislation.gov.ae/en/legislations/2521/download</w:t>
            </w:r>
          </w:p>
        </w:tc>
      </w:tr>
      <w:tr w:rsidR="00093CA9" w:rsidRPr="005A2023" w14:paraId="1EA0B43C" w14:textId="77777777" w:rsidTr="007967B4">
        <w:trPr>
          <w:trHeight w:val="1160"/>
        </w:trPr>
        <w:tc>
          <w:tcPr>
            <w:tcW w:w="903" w:type="dxa"/>
            <w:vAlign w:val="center"/>
          </w:tcPr>
          <w:p w14:paraId="2F72F437" w14:textId="77777777" w:rsidR="00093CA9" w:rsidRPr="00BA1D39" w:rsidRDefault="00093CA9" w:rsidP="00093CA9">
            <w:pPr>
              <w:rPr>
                <w:b/>
                <w:bCs/>
              </w:rPr>
            </w:pPr>
            <w:r w:rsidRPr="00BA1D39">
              <w:rPr>
                <w:b/>
                <w:bCs/>
              </w:rPr>
              <w:t>5</w:t>
            </w:r>
          </w:p>
        </w:tc>
        <w:tc>
          <w:tcPr>
            <w:tcW w:w="9553"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7967B4">
        <w:trPr>
          <w:trHeight w:val="533"/>
        </w:trPr>
        <w:tc>
          <w:tcPr>
            <w:tcW w:w="90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185"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368" w:type="dxa"/>
            <w:gridSpan w:val="3"/>
            <w:shd w:val="clear" w:color="auto" w:fill="auto"/>
            <w:vAlign w:val="center"/>
          </w:tcPr>
          <w:p w14:paraId="4E49657F" w14:textId="48C748CB" w:rsidR="00093CA9" w:rsidRDefault="00093CA9" w:rsidP="00093CA9"/>
        </w:tc>
      </w:tr>
      <w:tr w:rsidR="00093CA9" w14:paraId="401C58A8" w14:textId="77777777" w:rsidTr="007967B4">
        <w:trPr>
          <w:trHeight w:val="533"/>
        </w:trPr>
        <w:tc>
          <w:tcPr>
            <w:tcW w:w="90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185"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368" w:type="dxa"/>
            <w:gridSpan w:val="3"/>
            <w:shd w:val="clear" w:color="auto" w:fill="auto"/>
            <w:vAlign w:val="center"/>
          </w:tcPr>
          <w:p w14:paraId="14F96ECD" w14:textId="7138BC4B" w:rsidR="00093CA9" w:rsidRDefault="00DE3BA2" w:rsidP="00093CA9">
            <w:r>
              <w:t>X</w:t>
            </w:r>
          </w:p>
        </w:tc>
      </w:tr>
      <w:tr w:rsidR="00093CA9" w14:paraId="2CE0B955" w14:textId="77777777" w:rsidTr="007967B4">
        <w:trPr>
          <w:trHeight w:val="533"/>
        </w:trPr>
        <w:tc>
          <w:tcPr>
            <w:tcW w:w="90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185"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368" w:type="dxa"/>
            <w:gridSpan w:val="3"/>
            <w:shd w:val="clear" w:color="auto" w:fill="auto"/>
            <w:vAlign w:val="center"/>
          </w:tcPr>
          <w:p w14:paraId="49932434" w14:textId="77777777" w:rsidR="00093CA9" w:rsidRDefault="00093CA9" w:rsidP="00093CA9"/>
        </w:tc>
      </w:tr>
      <w:tr w:rsidR="00093CA9" w14:paraId="60051751" w14:textId="77777777" w:rsidTr="007967B4">
        <w:trPr>
          <w:trHeight w:val="533"/>
        </w:trPr>
        <w:tc>
          <w:tcPr>
            <w:tcW w:w="90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185"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368" w:type="dxa"/>
            <w:gridSpan w:val="3"/>
            <w:shd w:val="clear" w:color="auto" w:fill="auto"/>
            <w:vAlign w:val="center"/>
          </w:tcPr>
          <w:p w14:paraId="676670DF" w14:textId="289C8F25" w:rsidR="00093CA9" w:rsidRDefault="00093CA9" w:rsidP="00093CA9"/>
        </w:tc>
      </w:tr>
      <w:tr w:rsidR="00093CA9" w14:paraId="6426E869" w14:textId="77777777" w:rsidTr="007967B4">
        <w:trPr>
          <w:trHeight w:val="533"/>
        </w:trPr>
        <w:tc>
          <w:tcPr>
            <w:tcW w:w="90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185"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368" w:type="dxa"/>
            <w:gridSpan w:val="3"/>
            <w:shd w:val="clear" w:color="auto" w:fill="auto"/>
            <w:vAlign w:val="center"/>
          </w:tcPr>
          <w:p w14:paraId="0A5E7122" w14:textId="77777777" w:rsidR="00093CA9" w:rsidRDefault="00093CA9" w:rsidP="00093CA9"/>
        </w:tc>
      </w:tr>
      <w:tr w:rsidR="00093CA9" w14:paraId="4C779C87" w14:textId="77777777" w:rsidTr="007967B4">
        <w:trPr>
          <w:trHeight w:val="533"/>
        </w:trPr>
        <w:tc>
          <w:tcPr>
            <w:tcW w:w="90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185"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368" w:type="dxa"/>
            <w:gridSpan w:val="3"/>
            <w:shd w:val="clear" w:color="auto" w:fill="auto"/>
            <w:vAlign w:val="center"/>
          </w:tcPr>
          <w:p w14:paraId="791241EA" w14:textId="77777777" w:rsidR="00093CA9" w:rsidRDefault="00093CA9" w:rsidP="00093CA9"/>
        </w:tc>
      </w:tr>
      <w:tr w:rsidR="00093CA9" w14:paraId="73270E71" w14:textId="77777777" w:rsidTr="007967B4">
        <w:trPr>
          <w:trHeight w:val="2330"/>
        </w:trPr>
        <w:tc>
          <w:tcPr>
            <w:tcW w:w="903" w:type="dxa"/>
            <w:vAlign w:val="center"/>
          </w:tcPr>
          <w:p w14:paraId="23BCBDE3" w14:textId="77777777" w:rsidR="00093CA9" w:rsidRPr="00BA1D39" w:rsidRDefault="00093CA9" w:rsidP="00093CA9">
            <w:pPr>
              <w:rPr>
                <w:b/>
                <w:bCs/>
              </w:rPr>
            </w:pPr>
            <w:r w:rsidRPr="00BA1D39">
              <w:rPr>
                <w:b/>
                <w:bCs/>
              </w:rPr>
              <w:lastRenderedPageBreak/>
              <w:t>6</w:t>
            </w:r>
          </w:p>
        </w:tc>
        <w:tc>
          <w:tcPr>
            <w:tcW w:w="9553"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7967B4">
        <w:trPr>
          <w:trHeight w:val="533"/>
        </w:trPr>
        <w:tc>
          <w:tcPr>
            <w:tcW w:w="903" w:type="dxa"/>
            <w:shd w:val="clear" w:color="auto" w:fill="auto"/>
            <w:vAlign w:val="center"/>
          </w:tcPr>
          <w:p w14:paraId="3C6209F9" w14:textId="77777777" w:rsidR="00093CA9" w:rsidRDefault="00093CA9" w:rsidP="00093CA9"/>
        </w:tc>
        <w:tc>
          <w:tcPr>
            <w:tcW w:w="9553" w:type="dxa"/>
            <w:gridSpan w:val="4"/>
            <w:shd w:val="clear" w:color="auto" w:fill="auto"/>
            <w:vAlign w:val="center"/>
          </w:tcPr>
          <w:p w14:paraId="18257824" w14:textId="6B5BE503" w:rsidR="00093CA9" w:rsidRDefault="007967B4" w:rsidP="007967B4">
            <w:r w:rsidRPr="007967B4">
              <w:t>This Resolution aims at reducing GHG emissions to achieve climate neutrality of the State in 2050, and to regulate registration of carbon credits.</w:t>
            </w:r>
          </w:p>
        </w:tc>
      </w:tr>
      <w:tr w:rsidR="00093CA9" w14:paraId="2451E529" w14:textId="77777777" w:rsidTr="007967B4">
        <w:trPr>
          <w:trHeight w:val="899"/>
        </w:trPr>
        <w:tc>
          <w:tcPr>
            <w:tcW w:w="903" w:type="dxa"/>
            <w:vAlign w:val="center"/>
          </w:tcPr>
          <w:p w14:paraId="488CDAA5" w14:textId="77777777" w:rsidR="00093CA9" w:rsidRPr="00BA1D39" w:rsidRDefault="00093CA9" w:rsidP="00093CA9">
            <w:pPr>
              <w:rPr>
                <w:b/>
                <w:bCs/>
              </w:rPr>
            </w:pPr>
            <w:r w:rsidRPr="00BA1D39">
              <w:rPr>
                <w:b/>
                <w:bCs/>
              </w:rPr>
              <w:t>7</w:t>
            </w:r>
          </w:p>
        </w:tc>
        <w:tc>
          <w:tcPr>
            <w:tcW w:w="9553"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7967B4">
        <w:trPr>
          <w:trHeight w:val="300"/>
        </w:trPr>
        <w:tc>
          <w:tcPr>
            <w:tcW w:w="903" w:type="dxa"/>
            <w:vAlign w:val="center"/>
          </w:tcPr>
          <w:p w14:paraId="74D10F36" w14:textId="77777777" w:rsidR="00093CA9" w:rsidRDefault="00093CA9" w:rsidP="00093CA9">
            <w:r>
              <w:t>7.1</w:t>
            </w:r>
          </w:p>
        </w:tc>
        <w:tc>
          <w:tcPr>
            <w:tcW w:w="5365" w:type="dxa"/>
            <w:gridSpan w:val="2"/>
            <w:shd w:val="clear" w:color="auto" w:fill="E2EFD9" w:themeFill="accent6" w:themeFillTint="33"/>
            <w:vAlign w:val="center"/>
          </w:tcPr>
          <w:p w14:paraId="13418919" w14:textId="77777777" w:rsidR="00093CA9" w:rsidRDefault="00093CA9" w:rsidP="00093CA9">
            <w:r>
              <w:t>Approved, in force</w:t>
            </w:r>
          </w:p>
        </w:tc>
        <w:tc>
          <w:tcPr>
            <w:tcW w:w="4188" w:type="dxa"/>
            <w:gridSpan w:val="2"/>
            <w:shd w:val="clear" w:color="auto" w:fill="auto"/>
            <w:vAlign w:val="center"/>
          </w:tcPr>
          <w:p w14:paraId="54354EEF" w14:textId="1E572BFF" w:rsidR="00093CA9" w:rsidRDefault="007967B4" w:rsidP="00093CA9">
            <w:r>
              <w:t>X</w:t>
            </w:r>
          </w:p>
        </w:tc>
      </w:tr>
      <w:tr w:rsidR="00093CA9" w14:paraId="3640F334" w14:textId="77777777" w:rsidTr="007967B4">
        <w:trPr>
          <w:trHeight w:val="300"/>
        </w:trPr>
        <w:tc>
          <w:tcPr>
            <w:tcW w:w="903" w:type="dxa"/>
            <w:vAlign w:val="center"/>
          </w:tcPr>
          <w:p w14:paraId="6223CD09" w14:textId="77777777" w:rsidR="00093CA9" w:rsidRDefault="00093CA9" w:rsidP="00093CA9">
            <w:r>
              <w:t>7.2</w:t>
            </w:r>
          </w:p>
        </w:tc>
        <w:tc>
          <w:tcPr>
            <w:tcW w:w="5365" w:type="dxa"/>
            <w:gridSpan w:val="2"/>
            <w:shd w:val="clear" w:color="auto" w:fill="E2EFD9" w:themeFill="accent6" w:themeFillTint="33"/>
            <w:vAlign w:val="center"/>
          </w:tcPr>
          <w:p w14:paraId="127DC8A9" w14:textId="77777777" w:rsidR="00093CA9" w:rsidRDefault="00093CA9" w:rsidP="00093CA9">
            <w:r>
              <w:t>Approved, not yet in force</w:t>
            </w:r>
          </w:p>
        </w:tc>
        <w:tc>
          <w:tcPr>
            <w:tcW w:w="4188" w:type="dxa"/>
            <w:gridSpan w:val="2"/>
            <w:shd w:val="clear" w:color="auto" w:fill="auto"/>
            <w:vAlign w:val="center"/>
          </w:tcPr>
          <w:p w14:paraId="7E87AE91" w14:textId="77777777" w:rsidR="00093CA9" w:rsidRDefault="00093CA9" w:rsidP="00093CA9"/>
        </w:tc>
      </w:tr>
      <w:tr w:rsidR="003D6DA5" w14:paraId="2F19D0AC" w14:textId="77777777" w:rsidTr="007967B4">
        <w:trPr>
          <w:trHeight w:val="300"/>
        </w:trPr>
        <w:tc>
          <w:tcPr>
            <w:tcW w:w="903" w:type="dxa"/>
            <w:vAlign w:val="center"/>
          </w:tcPr>
          <w:p w14:paraId="0D61962A" w14:textId="0DBA428C" w:rsidR="003D6DA5" w:rsidRDefault="002B255F">
            <w:r>
              <w:t>7.3</w:t>
            </w:r>
          </w:p>
        </w:tc>
        <w:tc>
          <w:tcPr>
            <w:tcW w:w="5365" w:type="dxa"/>
            <w:gridSpan w:val="2"/>
            <w:shd w:val="clear" w:color="auto" w:fill="E2EFD9" w:themeFill="accent6" w:themeFillTint="33"/>
            <w:vAlign w:val="center"/>
          </w:tcPr>
          <w:p w14:paraId="73CA863F" w14:textId="1D7146CE" w:rsidR="003D6DA5" w:rsidRDefault="00811FC6">
            <w:r>
              <w:t>Repealed</w:t>
            </w:r>
          </w:p>
        </w:tc>
        <w:tc>
          <w:tcPr>
            <w:tcW w:w="4188" w:type="dxa"/>
            <w:gridSpan w:val="2"/>
            <w:shd w:val="clear" w:color="auto" w:fill="auto"/>
            <w:vAlign w:val="center"/>
          </w:tcPr>
          <w:p w14:paraId="3B8D198C" w14:textId="77777777" w:rsidR="003D6DA5" w:rsidRDefault="003D6DA5"/>
        </w:tc>
      </w:tr>
      <w:tr w:rsidR="002B255F" w14:paraId="32FE17F8" w14:textId="77777777" w:rsidTr="007967B4">
        <w:trPr>
          <w:trHeight w:val="300"/>
        </w:trPr>
        <w:tc>
          <w:tcPr>
            <w:tcW w:w="903" w:type="dxa"/>
            <w:vAlign w:val="center"/>
          </w:tcPr>
          <w:p w14:paraId="6015BD7E" w14:textId="0D17B66E" w:rsidR="002B255F" w:rsidRDefault="002B255F">
            <w:r>
              <w:t>7.4</w:t>
            </w:r>
          </w:p>
        </w:tc>
        <w:tc>
          <w:tcPr>
            <w:tcW w:w="5365" w:type="dxa"/>
            <w:gridSpan w:val="2"/>
            <w:shd w:val="clear" w:color="auto" w:fill="E2EFD9" w:themeFill="accent6" w:themeFillTint="33"/>
            <w:vAlign w:val="center"/>
          </w:tcPr>
          <w:p w14:paraId="3D137E17" w14:textId="48511DAB" w:rsidR="002B255F" w:rsidRDefault="00811FC6">
            <w:r>
              <w:t>Superseded</w:t>
            </w:r>
          </w:p>
        </w:tc>
        <w:tc>
          <w:tcPr>
            <w:tcW w:w="4188" w:type="dxa"/>
            <w:gridSpan w:val="2"/>
            <w:shd w:val="clear" w:color="auto" w:fill="auto"/>
            <w:vAlign w:val="center"/>
          </w:tcPr>
          <w:p w14:paraId="2FD900BD" w14:textId="77777777" w:rsidR="002B255F" w:rsidRDefault="002B255F"/>
        </w:tc>
      </w:tr>
      <w:tr w:rsidR="003D6DA5" w14:paraId="1E09AAC3" w14:textId="77777777" w:rsidTr="007967B4">
        <w:trPr>
          <w:trHeight w:val="300"/>
        </w:trPr>
        <w:tc>
          <w:tcPr>
            <w:tcW w:w="903" w:type="dxa"/>
            <w:vAlign w:val="center"/>
          </w:tcPr>
          <w:p w14:paraId="39C2428C" w14:textId="552B9ECE" w:rsidR="003D6DA5" w:rsidRDefault="002B255F" w:rsidP="00093CA9">
            <w:r>
              <w:t>7.5</w:t>
            </w:r>
          </w:p>
        </w:tc>
        <w:tc>
          <w:tcPr>
            <w:tcW w:w="5365" w:type="dxa"/>
            <w:gridSpan w:val="2"/>
            <w:shd w:val="clear" w:color="auto" w:fill="E2EFD9" w:themeFill="accent6" w:themeFillTint="33"/>
            <w:vAlign w:val="center"/>
          </w:tcPr>
          <w:p w14:paraId="6C7FD6CA" w14:textId="3191E7F3" w:rsidR="003D6DA5" w:rsidRDefault="00811FC6" w:rsidP="00093CA9">
            <w:r>
              <w:t>Retired</w:t>
            </w:r>
          </w:p>
        </w:tc>
        <w:tc>
          <w:tcPr>
            <w:tcW w:w="4188" w:type="dxa"/>
            <w:gridSpan w:val="2"/>
            <w:shd w:val="clear" w:color="auto" w:fill="auto"/>
            <w:vAlign w:val="center"/>
          </w:tcPr>
          <w:p w14:paraId="7F5FECBA" w14:textId="77777777" w:rsidR="003D6DA5" w:rsidRDefault="003D6DA5" w:rsidP="00093CA9"/>
        </w:tc>
      </w:tr>
      <w:tr w:rsidR="00093CA9" w14:paraId="7E5D91D3" w14:textId="77777777" w:rsidTr="007967B4">
        <w:trPr>
          <w:trHeight w:val="300"/>
        </w:trPr>
        <w:tc>
          <w:tcPr>
            <w:tcW w:w="903" w:type="dxa"/>
            <w:vAlign w:val="center"/>
          </w:tcPr>
          <w:p w14:paraId="74BED566" w14:textId="278358E9" w:rsidR="00093CA9" w:rsidRDefault="00093CA9" w:rsidP="00093CA9">
            <w:r>
              <w:t>7.</w:t>
            </w:r>
            <w:r w:rsidR="00B6777F">
              <w:t>6</w:t>
            </w:r>
          </w:p>
        </w:tc>
        <w:tc>
          <w:tcPr>
            <w:tcW w:w="5365" w:type="dxa"/>
            <w:gridSpan w:val="2"/>
            <w:shd w:val="clear" w:color="auto" w:fill="E2EFD9" w:themeFill="accent6" w:themeFillTint="33"/>
            <w:vAlign w:val="center"/>
          </w:tcPr>
          <w:p w14:paraId="580D9D25" w14:textId="77777777" w:rsidR="00093CA9" w:rsidRDefault="00093CA9" w:rsidP="00093CA9">
            <w:r>
              <w:t>Other</w:t>
            </w:r>
          </w:p>
        </w:tc>
        <w:tc>
          <w:tcPr>
            <w:tcW w:w="4188" w:type="dxa"/>
            <w:gridSpan w:val="2"/>
            <w:shd w:val="clear" w:color="auto" w:fill="auto"/>
            <w:vAlign w:val="center"/>
          </w:tcPr>
          <w:p w14:paraId="1D526E48" w14:textId="1B0B4271" w:rsidR="00093CA9" w:rsidRDefault="00093CA9" w:rsidP="00093CA9"/>
        </w:tc>
      </w:tr>
      <w:tr w:rsidR="00093CA9" w14:paraId="68022F59" w14:textId="77777777" w:rsidTr="007967B4">
        <w:trPr>
          <w:trHeight w:val="948"/>
        </w:trPr>
        <w:tc>
          <w:tcPr>
            <w:tcW w:w="903" w:type="dxa"/>
            <w:vAlign w:val="center"/>
          </w:tcPr>
          <w:p w14:paraId="66B04B67" w14:textId="77777777" w:rsidR="00093CA9" w:rsidRPr="00BA1D39" w:rsidRDefault="00093CA9" w:rsidP="00093CA9">
            <w:pPr>
              <w:rPr>
                <w:b/>
                <w:bCs/>
              </w:rPr>
            </w:pPr>
            <w:r w:rsidRPr="00BA1D39">
              <w:rPr>
                <w:b/>
                <w:bCs/>
              </w:rPr>
              <w:t>8</w:t>
            </w:r>
          </w:p>
        </w:tc>
        <w:tc>
          <w:tcPr>
            <w:tcW w:w="9553"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7967B4">
        <w:trPr>
          <w:trHeight w:val="533"/>
        </w:trPr>
        <w:tc>
          <w:tcPr>
            <w:tcW w:w="903" w:type="dxa"/>
            <w:shd w:val="clear" w:color="auto" w:fill="auto"/>
            <w:vAlign w:val="center"/>
          </w:tcPr>
          <w:p w14:paraId="36DF578D" w14:textId="77777777" w:rsidR="00093CA9" w:rsidRDefault="00093CA9" w:rsidP="00093CA9"/>
        </w:tc>
        <w:tc>
          <w:tcPr>
            <w:tcW w:w="9553" w:type="dxa"/>
            <w:gridSpan w:val="4"/>
            <w:shd w:val="clear" w:color="auto" w:fill="auto"/>
            <w:vAlign w:val="center"/>
          </w:tcPr>
          <w:p w14:paraId="312E9D7B" w14:textId="77777777" w:rsidR="00093CA9" w:rsidRDefault="00093CA9" w:rsidP="00093CA9"/>
        </w:tc>
      </w:tr>
      <w:tr w:rsidR="00093CA9" w14:paraId="5FF08B4A" w14:textId="77777777" w:rsidTr="007967B4">
        <w:trPr>
          <w:trHeight w:val="562"/>
        </w:trPr>
        <w:tc>
          <w:tcPr>
            <w:tcW w:w="90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553"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7967B4">
        <w:trPr>
          <w:trHeight w:val="533"/>
        </w:trPr>
        <w:tc>
          <w:tcPr>
            <w:tcW w:w="903" w:type="dxa"/>
            <w:vAlign w:val="center"/>
          </w:tcPr>
          <w:p w14:paraId="2A1C818E" w14:textId="77777777" w:rsidR="00093CA9" w:rsidRPr="00173D7C" w:rsidRDefault="00093CA9" w:rsidP="00093CA9">
            <w:pPr>
              <w:rPr>
                <w:color w:val="000000" w:themeColor="text1"/>
              </w:rPr>
            </w:pPr>
          </w:p>
        </w:tc>
        <w:tc>
          <w:tcPr>
            <w:tcW w:w="9553" w:type="dxa"/>
            <w:gridSpan w:val="4"/>
            <w:shd w:val="clear" w:color="auto" w:fill="auto"/>
            <w:vAlign w:val="center"/>
          </w:tcPr>
          <w:p w14:paraId="22A2FF1A" w14:textId="3995F197" w:rsidR="00093CA9" w:rsidRPr="00173D7C" w:rsidRDefault="007967B4" w:rsidP="00093CA9">
            <w:pPr>
              <w:rPr>
                <w:color w:val="000000" w:themeColor="text1"/>
              </w:rPr>
            </w:pPr>
            <w:r>
              <w:rPr>
                <w:color w:val="000000" w:themeColor="text1"/>
              </w:rPr>
              <w:t>2024</w:t>
            </w:r>
          </w:p>
        </w:tc>
      </w:tr>
      <w:tr w:rsidR="00093CA9" w14:paraId="738B7301" w14:textId="77777777" w:rsidTr="007967B4">
        <w:trPr>
          <w:trHeight w:val="539"/>
        </w:trPr>
        <w:tc>
          <w:tcPr>
            <w:tcW w:w="90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553"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7967B4">
        <w:trPr>
          <w:trHeight w:val="533"/>
        </w:trPr>
        <w:tc>
          <w:tcPr>
            <w:tcW w:w="903" w:type="dxa"/>
            <w:vAlign w:val="center"/>
          </w:tcPr>
          <w:p w14:paraId="47C7E613" w14:textId="77777777" w:rsidR="00093CA9" w:rsidRPr="00173D7C" w:rsidRDefault="00093CA9" w:rsidP="00093CA9">
            <w:pPr>
              <w:rPr>
                <w:color w:val="000000" w:themeColor="text1"/>
              </w:rPr>
            </w:pPr>
          </w:p>
        </w:tc>
        <w:tc>
          <w:tcPr>
            <w:tcW w:w="9553" w:type="dxa"/>
            <w:gridSpan w:val="4"/>
            <w:shd w:val="clear" w:color="auto" w:fill="auto"/>
            <w:vAlign w:val="center"/>
          </w:tcPr>
          <w:p w14:paraId="5AD2325B" w14:textId="35A526B8" w:rsidR="00093CA9" w:rsidRPr="00173D7C" w:rsidRDefault="007967B4" w:rsidP="00093CA9">
            <w:pPr>
              <w:rPr>
                <w:color w:val="000000" w:themeColor="text1"/>
              </w:rPr>
            </w:pPr>
            <w:r>
              <w:rPr>
                <w:color w:val="000000" w:themeColor="text1"/>
              </w:rPr>
              <w:t>2024 onwards</w:t>
            </w:r>
          </w:p>
        </w:tc>
      </w:tr>
      <w:tr w:rsidR="00093CA9" w14:paraId="2C2614F8" w14:textId="77777777" w:rsidTr="007967B4">
        <w:trPr>
          <w:trHeight w:val="77"/>
        </w:trPr>
        <w:tc>
          <w:tcPr>
            <w:tcW w:w="90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553"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7967B4">
        <w:trPr>
          <w:trHeight w:val="533"/>
        </w:trPr>
        <w:tc>
          <w:tcPr>
            <w:tcW w:w="903" w:type="dxa"/>
            <w:vAlign w:val="center"/>
          </w:tcPr>
          <w:p w14:paraId="4BFF3EDE" w14:textId="77777777" w:rsidR="00093CA9" w:rsidRPr="007419BF" w:rsidRDefault="00093CA9" w:rsidP="00093CA9">
            <w:pPr>
              <w:rPr>
                <w:color w:val="000000" w:themeColor="text1"/>
              </w:rPr>
            </w:pPr>
          </w:p>
        </w:tc>
        <w:tc>
          <w:tcPr>
            <w:tcW w:w="9553"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7967B4">
        <w:trPr>
          <w:trHeight w:val="596"/>
        </w:trPr>
        <w:tc>
          <w:tcPr>
            <w:tcW w:w="90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553"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7967B4">
        <w:trPr>
          <w:trHeight w:val="533"/>
        </w:trPr>
        <w:tc>
          <w:tcPr>
            <w:tcW w:w="903" w:type="dxa"/>
            <w:vAlign w:val="center"/>
          </w:tcPr>
          <w:p w14:paraId="288F6BE6" w14:textId="77777777" w:rsidR="00093CA9" w:rsidRPr="00587FAE" w:rsidRDefault="00093CA9" w:rsidP="00093CA9">
            <w:pPr>
              <w:rPr>
                <w:color w:val="000000" w:themeColor="text1"/>
              </w:rPr>
            </w:pPr>
          </w:p>
        </w:tc>
        <w:tc>
          <w:tcPr>
            <w:tcW w:w="9553"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7967B4">
        <w:tc>
          <w:tcPr>
            <w:tcW w:w="903" w:type="dxa"/>
            <w:vAlign w:val="center"/>
          </w:tcPr>
          <w:p w14:paraId="2B1BB6DA" w14:textId="77777777" w:rsidR="00093CA9" w:rsidRPr="00BA1D39" w:rsidRDefault="00093CA9" w:rsidP="00093CA9">
            <w:pPr>
              <w:rPr>
                <w:b/>
                <w:bCs/>
              </w:rPr>
            </w:pPr>
            <w:r w:rsidRPr="00BA1D39">
              <w:rPr>
                <w:b/>
                <w:bCs/>
              </w:rPr>
              <w:t>13</w:t>
            </w:r>
          </w:p>
        </w:tc>
        <w:tc>
          <w:tcPr>
            <w:tcW w:w="9553"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7967B4" w14:paraId="3D95EBA4" w14:textId="77777777" w:rsidTr="007967B4">
        <w:trPr>
          <w:trHeight w:val="533"/>
        </w:trPr>
        <w:tc>
          <w:tcPr>
            <w:tcW w:w="903" w:type="dxa"/>
            <w:vAlign w:val="center"/>
          </w:tcPr>
          <w:p w14:paraId="770E445F" w14:textId="77777777" w:rsidR="007967B4" w:rsidRPr="00BA1D39" w:rsidRDefault="007967B4" w:rsidP="007967B4">
            <w:pPr>
              <w:rPr>
                <w:b/>
                <w:bCs/>
              </w:rPr>
            </w:pPr>
          </w:p>
        </w:tc>
        <w:tc>
          <w:tcPr>
            <w:tcW w:w="9553" w:type="dxa"/>
            <w:gridSpan w:val="4"/>
            <w:shd w:val="clear" w:color="auto" w:fill="auto"/>
            <w:vAlign w:val="center"/>
          </w:tcPr>
          <w:p w14:paraId="7961F236" w14:textId="602E1F5C" w:rsidR="007967B4" w:rsidRDefault="007967B4" w:rsidP="007967B4">
            <w:r>
              <w:t>C</w:t>
            </w:r>
            <w:r w:rsidRPr="004165A4">
              <w:t>hief executive body of the United Arab Emirates federal government</w:t>
            </w:r>
          </w:p>
        </w:tc>
      </w:tr>
      <w:tr w:rsidR="007967B4" w:rsidRPr="006B7B0D" w14:paraId="5375EB04" w14:textId="77777777" w:rsidTr="007967B4">
        <w:tc>
          <w:tcPr>
            <w:tcW w:w="903" w:type="dxa"/>
            <w:vAlign w:val="center"/>
          </w:tcPr>
          <w:p w14:paraId="3B7DCD51" w14:textId="77777777" w:rsidR="007967B4" w:rsidRPr="006B7B0D" w:rsidRDefault="007967B4" w:rsidP="007967B4">
            <w:pPr>
              <w:rPr>
                <w:b/>
                <w:bCs/>
              </w:rPr>
            </w:pPr>
            <w:r w:rsidRPr="006B7B0D">
              <w:rPr>
                <w:b/>
                <w:bCs/>
              </w:rPr>
              <w:t>14.1</w:t>
            </w:r>
          </w:p>
        </w:tc>
        <w:tc>
          <w:tcPr>
            <w:tcW w:w="9553" w:type="dxa"/>
            <w:gridSpan w:val="4"/>
            <w:shd w:val="clear" w:color="auto" w:fill="DEEAF6" w:themeFill="accent5" w:themeFillTint="33"/>
            <w:vAlign w:val="center"/>
          </w:tcPr>
          <w:p w14:paraId="643A74FD" w14:textId="77777777" w:rsidR="007967B4" w:rsidRDefault="007967B4" w:rsidP="007967B4">
            <w:r w:rsidRPr="006B7B0D">
              <w:t>Name the authority responsible for overseeing implementation and/or enforcement. In the case of EU regulation, limit answers to EU (i.e. supranational) authorities.</w:t>
            </w:r>
          </w:p>
          <w:p w14:paraId="31A70293" w14:textId="77777777" w:rsidR="007967B4" w:rsidRDefault="007967B4" w:rsidP="007967B4"/>
          <w:p w14:paraId="6F1A941F" w14:textId="77777777" w:rsidR="007967B4" w:rsidRPr="00543246" w:rsidRDefault="007967B4" w:rsidP="007967B4">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7967B4" w:rsidRPr="006B7B0D" w:rsidRDefault="007967B4" w:rsidP="007967B4"/>
        </w:tc>
      </w:tr>
      <w:tr w:rsidR="007967B4" w:rsidRPr="006B7B0D" w14:paraId="2A7CB192" w14:textId="77777777" w:rsidTr="007967B4">
        <w:trPr>
          <w:trHeight w:val="533"/>
        </w:trPr>
        <w:tc>
          <w:tcPr>
            <w:tcW w:w="903" w:type="dxa"/>
            <w:vAlign w:val="center"/>
          </w:tcPr>
          <w:p w14:paraId="6DC5D06B" w14:textId="77777777" w:rsidR="007967B4" w:rsidRPr="006B7B0D" w:rsidRDefault="007967B4" w:rsidP="007967B4"/>
        </w:tc>
        <w:tc>
          <w:tcPr>
            <w:tcW w:w="9553" w:type="dxa"/>
            <w:gridSpan w:val="4"/>
            <w:vAlign w:val="center"/>
          </w:tcPr>
          <w:p w14:paraId="58D97C26" w14:textId="77777777" w:rsidR="007967B4" w:rsidRPr="006B7B0D" w:rsidRDefault="007967B4" w:rsidP="007967B4"/>
        </w:tc>
      </w:tr>
      <w:tr w:rsidR="007967B4" w:rsidRPr="006B7B0D" w14:paraId="2F387FFB" w14:textId="77777777" w:rsidTr="007967B4">
        <w:trPr>
          <w:trHeight w:val="63"/>
        </w:trPr>
        <w:tc>
          <w:tcPr>
            <w:tcW w:w="903" w:type="dxa"/>
            <w:vAlign w:val="center"/>
          </w:tcPr>
          <w:p w14:paraId="0CB4F9DF" w14:textId="77777777" w:rsidR="007967B4" w:rsidRPr="006B7B0D" w:rsidRDefault="007967B4" w:rsidP="007967B4">
            <w:r w:rsidRPr="006B7B0D">
              <w:t>14.1.1</w:t>
            </w:r>
          </w:p>
        </w:tc>
        <w:tc>
          <w:tcPr>
            <w:tcW w:w="9553" w:type="dxa"/>
            <w:gridSpan w:val="4"/>
            <w:shd w:val="clear" w:color="auto" w:fill="DEEAF6" w:themeFill="accent5" w:themeFillTint="33"/>
            <w:vAlign w:val="center"/>
          </w:tcPr>
          <w:p w14:paraId="15E28C99" w14:textId="77777777" w:rsidR="007967B4" w:rsidRPr="006B7B0D" w:rsidRDefault="007967B4" w:rsidP="007967B4">
            <w:r w:rsidRPr="006B7B0D">
              <w:t>To provide contextual information, indicate the extent to which this authority is perceived as having the capacity to undertake this work. Select the appropriate response using an X.</w:t>
            </w:r>
          </w:p>
        </w:tc>
      </w:tr>
      <w:tr w:rsidR="007967B4" w:rsidRPr="006B7B0D" w14:paraId="7BA44055" w14:textId="77777777" w:rsidTr="007967B4">
        <w:trPr>
          <w:trHeight w:val="63"/>
        </w:trPr>
        <w:tc>
          <w:tcPr>
            <w:tcW w:w="903" w:type="dxa"/>
            <w:vAlign w:val="center"/>
          </w:tcPr>
          <w:p w14:paraId="25929514" w14:textId="77777777" w:rsidR="007967B4" w:rsidRPr="006B7B0D" w:rsidRDefault="007967B4" w:rsidP="007967B4">
            <w:r w:rsidRPr="006B7B0D">
              <w:t>14.1.1.1</w:t>
            </w:r>
          </w:p>
        </w:tc>
        <w:tc>
          <w:tcPr>
            <w:tcW w:w="5471" w:type="dxa"/>
            <w:gridSpan w:val="3"/>
            <w:shd w:val="clear" w:color="auto" w:fill="E2EFD9" w:themeFill="accent6" w:themeFillTint="33"/>
            <w:vAlign w:val="center"/>
          </w:tcPr>
          <w:p w14:paraId="036DF264" w14:textId="77777777" w:rsidR="007967B4" w:rsidRPr="006B7B0D" w:rsidRDefault="007967B4" w:rsidP="007967B4">
            <w:r w:rsidRPr="006B7B0D">
              <w:t>No capacity</w:t>
            </w:r>
          </w:p>
        </w:tc>
        <w:tc>
          <w:tcPr>
            <w:tcW w:w="4082" w:type="dxa"/>
            <w:shd w:val="clear" w:color="auto" w:fill="auto"/>
            <w:vAlign w:val="center"/>
          </w:tcPr>
          <w:p w14:paraId="2BF89CCD" w14:textId="77777777" w:rsidR="007967B4" w:rsidRPr="006B7B0D" w:rsidRDefault="007967B4" w:rsidP="007967B4"/>
        </w:tc>
      </w:tr>
      <w:tr w:rsidR="007967B4" w:rsidRPr="006B7B0D" w14:paraId="39BA7EDD" w14:textId="77777777" w:rsidTr="007967B4">
        <w:trPr>
          <w:trHeight w:val="63"/>
        </w:trPr>
        <w:tc>
          <w:tcPr>
            <w:tcW w:w="903" w:type="dxa"/>
            <w:vAlign w:val="center"/>
          </w:tcPr>
          <w:p w14:paraId="6744F13E" w14:textId="77777777" w:rsidR="007967B4" w:rsidRPr="006B7B0D" w:rsidRDefault="007967B4" w:rsidP="007967B4">
            <w:r w:rsidRPr="006B7B0D">
              <w:t>14.1.1.2</w:t>
            </w:r>
          </w:p>
        </w:tc>
        <w:tc>
          <w:tcPr>
            <w:tcW w:w="5471" w:type="dxa"/>
            <w:gridSpan w:val="3"/>
            <w:shd w:val="clear" w:color="auto" w:fill="E2EFD9" w:themeFill="accent6" w:themeFillTint="33"/>
            <w:vAlign w:val="center"/>
          </w:tcPr>
          <w:p w14:paraId="5AE7B4CF" w14:textId="77777777" w:rsidR="007967B4" w:rsidRPr="006B7B0D" w:rsidRDefault="007967B4" w:rsidP="007967B4">
            <w:r w:rsidRPr="006B7B0D">
              <w:t>Low capacity</w:t>
            </w:r>
          </w:p>
        </w:tc>
        <w:tc>
          <w:tcPr>
            <w:tcW w:w="4082" w:type="dxa"/>
            <w:shd w:val="clear" w:color="auto" w:fill="auto"/>
            <w:vAlign w:val="center"/>
          </w:tcPr>
          <w:p w14:paraId="06104883" w14:textId="77777777" w:rsidR="007967B4" w:rsidRPr="006B7B0D" w:rsidRDefault="007967B4" w:rsidP="007967B4"/>
        </w:tc>
      </w:tr>
      <w:tr w:rsidR="007967B4" w:rsidRPr="006B7B0D" w14:paraId="2B9A716F" w14:textId="77777777" w:rsidTr="007967B4">
        <w:trPr>
          <w:trHeight w:val="63"/>
        </w:trPr>
        <w:tc>
          <w:tcPr>
            <w:tcW w:w="903" w:type="dxa"/>
            <w:vAlign w:val="center"/>
          </w:tcPr>
          <w:p w14:paraId="42A1C3BE" w14:textId="77777777" w:rsidR="007967B4" w:rsidRPr="006B7B0D" w:rsidRDefault="007967B4" w:rsidP="007967B4">
            <w:r w:rsidRPr="006B7B0D">
              <w:t>14.1.1.3</w:t>
            </w:r>
          </w:p>
        </w:tc>
        <w:tc>
          <w:tcPr>
            <w:tcW w:w="5471" w:type="dxa"/>
            <w:gridSpan w:val="3"/>
            <w:shd w:val="clear" w:color="auto" w:fill="E2EFD9" w:themeFill="accent6" w:themeFillTint="33"/>
            <w:vAlign w:val="center"/>
          </w:tcPr>
          <w:p w14:paraId="52DF3999" w14:textId="77777777" w:rsidR="007967B4" w:rsidRPr="006B7B0D" w:rsidRDefault="007967B4" w:rsidP="007967B4">
            <w:r w:rsidRPr="006B7B0D">
              <w:t>Medium capacity</w:t>
            </w:r>
          </w:p>
        </w:tc>
        <w:tc>
          <w:tcPr>
            <w:tcW w:w="4082" w:type="dxa"/>
            <w:vAlign w:val="center"/>
          </w:tcPr>
          <w:p w14:paraId="58B179CC" w14:textId="77777777" w:rsidR="007967B4" w:rsidRPr="006B7B0D" w:rsidRDefault="007967B4" w:rsidP="007967B4"/>
        </w:tc>
      </w:tr>
      <w:tr w:rsidR="007967B4" w:rsidRPr="006B7B0D" w14:paraId="68784F43" w14:textId="77777777" w:rsidTr="007967B4">
        <w:trPr>
          <w:trHeight w:val="63"/>
        </w:trPr>
        <w:tc>
          <w:tcPr>
            <w:tcW w:w="903" w:type="dxa"/>
            <w:vAlign w:val="center"/>
          </w:tcPr>
          <w:p w14:paraId="5EFE7F7F" w14:textId="77777777" w:rsidR="007967B4" w:rsidRPr="006B7B0D" w:rsidRDefault="007967B4" w:rsidP="007967B4">
            <w:r w:rsidRPr="006B7B0D">
              <w:t>14.1.1.4</w:t>
            </w:r>
          </w:p>
        </w:tc>
        <w:tc>
          <w:tcPr>
            <w:tcW w:w="5471" w:type="dxa"/>
            <w:gridSpan w:val="3"/>
            <w:shd w:val="clear" w:color="auto" w:fill="E2EFD9" w:themeFill="accent6" w:themeFillTint="33"/>
            <w:vAlign w:val="center"/>
          </w:tcPr>
          <w:p w14:paraId="646E129C" w14:textId="77777777" w:rsidR="007967B4" w:rsidRPr="006B7B0D" w:rsidRDefault="007967B4" w:rsidP="007967B4">
            <w:r w:rsidRPr="006B7B0D">
              <w:t>High capacity</w:t>
            </w:r>
          </w:p>
        </w:tc>
        <w:tc>
          <w:tcPr>
            <w:tcW w:w="4082" w:type="dxa"/>
            <w:vAlign w:val="center"/>
          </w:tcPr>
          <w:p w14:paraId="6DCCE4F4" w14:textId="1BCB299A" w:rsidR="007967B4" w:rsidRPr="006B7B0D" w:rsidRDefault="007967B4" w:rsidP="007967B4">
            <w:r>
              <w:t>X</w:t>
            </w:r>
          </w:p>
        </w:tc>
      </w:tr>
      <w:tr w:rsidR="007967B4" w:rsidRPr="006B7B0D" w14:paraId="06CA77C4" w14:textId="77777777" w:rsidTr="007967B4">
        <w:trPr>
          <w:trHeight w:val="63"/>
        </w:trPr>
        <w:tc>
          <w:tcPr>
            <w:tcW w:w="903" w:type="dxa"/>
            <w:vAlign w:val="center"/>
          </w:tcPr>
          <w:p w14:paraId="6A85A976" w14:textId="77777777" w:rsidR="007967B4" w:rsidRPr="006B7B0D" w:rsidRDefault="007967B4" w:rsidP="007967B4">
            <w:pPr>
              <w:rPr>
                <w:b/>
                <w:bCs/>
              </w:rPr>
            </w:pPr>
            <w:r w:rsidRPr="006B7B0D">
              <w:rPr>
                <w:b/>
                <w:bCs/>
              </w:rPr>
              <w:t>14.2</w:t>
            </w:r>
          </w:p>
        </w:tc>
        <w:tc>
          <w:tcPr>
            <w:tcW w:w="9553" w:type="dxa"/>
            <w:gridSpan w:val="4"/>
            <w:shd w:val="clear" w:color="auto" w:fill="DEEAF6" w:themeFill="accent5" w:themeFillTint="33"/>
            <w:vAlign w:val="center"/>
          </w:tcPr>
          <w:p w14:paraId="24C2F1D4" w14:textId="77777777" w:rsidR="007967B4" w:rsidRDefault="007967B4" w:rsidP="007967B4">
            <w:pPr>
              <w:rPr>
                <w:b/>
                <w:bCs/>
              </w:rPr>
            </w:pPr>
            <w:r>
              <w:rPr>
                <w:b/>
                <w:bCs/>
              </w:rPr>
              <w:t>Authority number 2</w:t>
            </w:r>
          </w:p>
          <w:p w14:paraId="65C42350" w14:textId="77777777" w:rsidR="007967B4" w:rsidRPr="00C27879" w:rsidRDefault="007967B4" w:rsidP="007967B4">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7967B4" w:rsidRDefault="007967B4" w:rsidP="007967B4"/>
          <w:p w14:paraId="75458349" w14:textId="09DB031C" w:rsidR="007967B4" w:rsidRPr="006B7B0D" w:rsidRDefault="007967B4" w:rsidP="007967B4">
            <w:r w:rsidRPr="006B7B0D">
              <w:t>Name the authority responsible for overseeing implementation and/or enforcement. In the case of EU regulation, limit answers to EU (i.e. supranational) authorities.</w:t>
            </w:r>
          </w:p>
        </w:tc>
      </w:tr>
      <w:tr w:rsidR="007967B4" w:rsidRPr="006B7B0D" w14:paraId="7D26AF05" w14:textId="77777777" w:rsidTr="007967B4">
        <w:trPr>
          <w:trHeight w:val="533"/>
        </w:trPr>
        <w:tc>
          <w:tcPr>
            <w:tcW w:w="903" w:type="dxa"/>
            <w:vAlign w:val="center"/>
          </w:tcPr>
          <w:p w14:paraId="2061516D" w14:textId="77777777" w:rsidR="007967B4" w:rsidRPr="006B7B0D" w:rsidRDefault="007967B4" w:rsidP="007967B4">
            <w:pPr>
              <w:rPr>
                <w:b/>
                <w:bCs/>
              </w:rPr>
            </w:pPr>
          </w:p>
        </w:tc>
        <w:tc>
          <w:tcPr>
            <w:tcW w:w="9553" w:type="dxa"/>
            <w:gridSpan w:val="4"/>
            <w:vAlign w:val="center"/>
          </w:tcPr>
          <w:p w14:paraId="507D976A" w14:textId="77777777" w:rsidR="007967B4" w:rsidRPr="006B7B0D" w:rsidRDefault="007967B4" w:rsidP="007967B4"/>
        </w:tc>
      </w:tr>
      <w:tr w:rsidR="007967B4" w:rsidRPr="006B7B0D" w14:paraId="6AB9B869" w14:textId="77777777" w:rsidTr="007967B4">
        <w:trPr>
          <w:trHeight w:val="63"/>
        </w:trPr>
        <w:tc>
          <w:tcPr>
            <w:tcW w:w="903" w:type="dxa"/>
            <w:vAlign w:val="center"/>
          </w:tcPr>
          <w:p w14:paraId="50155A23" w14:textId="77777777" w:rsidR="007967B4" w:rsidRPr="006B7B0D" w:rsidRDefault="007967B4" w:rsidP="007967B4">
            <w:r w:rsidRPr="006B7B0D">
              <w:t>14.2.1</w:t>
            </w:r>
          </w:p>
        </w:tc>
        <w:tc>
          <w:tcPr>
            <w:tcW w:w="9553" w:type="dxa"/>
            <w:gridSpan w:val="4"/>
            <w:shd w:val="clear" w:color="auto" w:fill="DEEAF6" w:themeFill="accent5" w:themeFillTint="33"/>
            <w:vAlign w:val="center"/>
          </w:tcPr>
          <w:p w14:paraId="5E2FCC33" w14:textId="77777777" w:rsidR="007967B4" w:rsidRPr="006B7B0D" w:rsidRDefault="007967B4" w:rsidP="007967B4">
            <w:r w:rsidRPr="006B7B0D">
              <w:t>To provide contextual information, indicate the extent to which this authority is perceived as having the capacity to undertake this work. Select the appropriate response using an X.</w:t>
            </w:r>
          </w:p>
        </w:tc>
      </w:tr>
      <w:tr w:rsidR="007967B4" w:rsidRPr="006B7B0D" w14:paraId="1BA88269" w14:textId="77777777" w:rsidTr="007967B4">
        <w:trPr>
          <w:trHeight w:val="63"/>
        </w:trPr>
        <w:tc>
          <w:tcPr>
            <w:tcW w:w="903" w:type="dxa"/>
            <w:vAlign w:val="center"/>
          </w:tcPr>
          <w:p w14:paraId="71E485F5" w14:textId="77777777" w:rsidR="007967B4" w:rsidRPr="006B7B0D" w:rsidRDefault="007967B4" w:rsidP="007967B4">
            <w:r w:rsidRPr="006B7B0D">
              <w:t>14.2.1.1</w:t>
            </w:r>
          </w:p>
        </w:tc>
        <w:tc>
          <w:tcPr>
            <w:tcW w:w="5471" w:type="dxa"/>
            <w:gridSpan w:val="3"/>
            <w:shd w:val="clear" w:color="auto" w:fill="E2EFD9" w:themeFill="accent6" w:themeFillTint="33"/>
            <w:vAlign w:val="center"/>
          </w:tcPr>
          <w:p w14:paraId="66F404D5" w14:textId="77777777" w:rsidR="007967B4" w:rsidRPr="006B7B0D" w:rsidRDefault="007967B4" w:rsidP="007967B4">
            <w:r w:rsidRPr="006B7B0D">
              <w:t>No capacity</w:t>
            </w:r>
          </w:p>
        </w:tc>
        <w:tc>
          <w:tcPr>
            <w:tcW w:w="4082" w:type="dxa"/>
            <w:shd w:val="clear" w:color="auto" w:fill="auto"/>
            <w:vAlign w:val="center"/>
          </w:tcPr>
          <w:p w14:paraId="3A6A50BF" w14:textId="77777777" w:rsidR="007967B4" w:rsidRPr="006B7B0D" w:rsidRDefault="007967B4" w:rsidP="007967B4"/>
        </w:tc>
      </w:tr>
      <w:tr w:rsidR="007967B4" w:rsidRPr="006B7B0D" w14:paraId="5D361E78" w14:textId="77777777" w:rsidTr="007967B4">
        <w:trPr>
          <w:trHeight w:val="63"/>
        </w:trPr>
        <w:tc>
          <w:tcPr>
            <w:tcW w:w="903" w:type="dxa"/>
            <w:vAlign w:val="center"/>
          </w:tcPr>
          <w:p w14:paraId="2A9FB383" w14:textId="77777777" w:rsidR="007967B4" w:rsidRPr="006B7B0D" w:rsidRDefault="007967B4" w:rsidP="007967B4">
            <w:r w:rsidRPr="006B7B0D">
              <w:t>14.2.1.2</w:t>
            </w:r>
          </w:p>
        </w:tc>
        <w:tc>
          <w:tcPr>
            <w:tcW w:w="5471" w:type="dxa"/>
            <w:gridSpan w:val="3"/>
            <w:shd w:val="clear" w:color="auto" w:fill="E2EFD9" w:themeFill="accent6" w:themeFillTint="33"/>
            <w:vAlign w:val="center"/>
          </w:tcPr>
          <w:p w14:paraId="4BB6795D" w14:textId="77777777" w:rsidR="007967B4" w:rsidRPr="006B7B0D" w:rsidRDefault="007967B4" w:rsidP="007967B4">
            <w:r w:rsidRPr="006B7B0D">
              <w:t>Low capacity</w:t>
            </w:r>
          </w:p>
        </w:tc>
        <w:tc>
          <w:tcPr>
            <w:tcW w:w="4082" w:type="dxa"/>
            <w:shd w:val="clear" w:color="auto" w:fill="auto"/>
            <w:vAlign w:val="center"/>
          </w:tcPr>
          <w:p w14:paraId="325AB748" w14:textId="77777777" w:rsidR="007967B4" w:rsidRPr="006B7B0D" w:rsidRDefault="007967B4" w:rsidP="007967B4"/>
        </w:tc>
      </w:tr>
      <w:tr w:rsidR="007967B4" w:rsidRPr="006B7B0D" w14:paraId="18F660AB" w14:textId="77777777" w:rsidTr="007967B4">
        <w:trPr>
          <w:trHeight w:val="63"/>
        </w:trPr>
        <w:tc>
          <w:tcPr>
            <w:tcW w:w="903" w:type="dxa"/>
            <w:vAlign w:val="center"/>
          </w:tcPr>
          <w:p w14:paraId="003BCF38" w14:textId="77777777" w:rsidR="007967B4" w:rsidRPr="006B7B0D" w:rsidRDefault="007967B4" w:rsidP="007967B4">
            <w:r w:rsidRPr="006B7B0D">
              <w:t>14.2.1.3</w:t>
            </w:r>
          </w:p>
        </w:tc>
        <w:tc>
          <w:tcPr>
            <w:tcW w:w="5471" w:type="dxa"/>
            <w:gridSpan w:val="3"/>
            <w:shd w:val="clear" w:color="auto" w:fill="E2EFD9" w:themeFill="accent6" w:themeFillTint="33"/>
            <w:vAlign w:val="center"/>
          </w:tcPr>
          <w:p w14:paraId="118940DB" w14:textId="77777777" w:rsidR="007967B4" w:rsidRPr="006B7B0D" w:rsidRDefault="007967B4" w:rsidP="007967B4">
            <w:r w:rsidRPr="006B7B0D">
              <w:t>Medium capacity</w:t>
            </w:r>
          </w:p>
        </w:tc>
        <w:tc>
          <w:tcPr>
            <w:tcW w:w="4082" w:type="dxa"/>
            <w:shd w:val="clear" w:color="auto" w:fill="auto"/>
            <w:vAlign w:val="center"/>
          </w:tcPr>
          <w:p w14:paraId="5989DD29" w14:textId="77777777" w:rsidR="007967B4" w:rsidRPr="006B7B0D" w:rsidRDefault="007967B4" w:rsidP="007967B4"/>
        </w:tc>
      </w:tr>
      <w:tr w:rsidR="007967B4" w:rsidRPr="006B7B0D" w14:paraId="0C248745" w14:textId="77777777" w:rsidTr="007967B4">
        <w:trPr>
          <w:trHeight w:val="63"/>
        </w:trPr>
        <w:tc>
          <w:tcPr>
            <w:tcW w:w="903" w:type="dxa"/>
            <w:vAlign w:val="center"/>
          </w:tcPr>
          <w:p w14:paraId="3EE745F4" w14:textId="77777777" w:rsidR="007967B4" w:rsidRPr="006B7B0D" w:rsidRDefault="007967B4" w:rsidP="007967B4">
            <w:r w:rsidRPr="006B7B0D">
              <w:lastRenderedPageBreak/>
              <w:t>14.2.1.4</w:t>
            </w:r>
          </w:p>
        </w:tc>
        <w:tc>
          <w:tcPr>
            <w:tcW w:w="5471" w:type="dxa"/>
            <w:gridSpan w:val="3"/>
            <w:shd w:val="clear" w:color="auto" w:fill="E2EFD9" w:themeFill="accent6" w:themeFillTint="33"/>
            <w:vAlign w:val="center"/>
          </w:tcPr>
          <w:p w14:paraId="49738692" w14:textId="77777777" w:rsidR="007967B4" w:rsidRPr="006B7B0D" w:rsidRDefault="007967B4" w:rsidP="007967B4">
            <w:r>
              <w:t>High</w:t>
            </w:r>
            <w:r w:rsidRPr="006B7B0D">
              <w:t xml:space="preserve"> capacity</w:t>
            </w:r>
          </w:p>
        </w:tc>
        <w:tc>
          <w:tcPr>
            <w:tcW w:w="4082" w:type="dxa"/>
            <w:shd w:val="clear" w:color="auto" w:fill="auto"/>
            <w:vAlign w:val="center"/>
          </w:tcPr>
          <w:p w14:paraId="6FFE5C36" w14:textId="77777777" w:rsidR="007967B4" w:rsidRPr="006B7B0D" w:rsidRDefault="007967B4" w:rsidP="007967B4"/>
        </w:tc>
      </w:tr>
      <w:tr w:rsidR="007967B4" w:rsidRPr="006B7B0D" w14:paraId="40B951C4" w14:textId="77777777" w:rsidTr="007967B4">
        <w:trPr>
          <w:trHeight w:val="63"/>
        </w:trPr>
        <w:tc>
          <w:tcPr>
            <w:tcW w:w="903" w:type="dxa"/>
            <w:vAlign w:val="center"/>
          </w:tcPr>
          <w:p w14:paraId="70661B16" w14:textId="77777777" w:rsidR="007967B4" w:rsidRPr="006B7B0D" w:rsidRDefault="007967B4" w:rsidP="007967B4">
            <w:pPr>
              <w:rPr>
                <w:b/>
                <w:bCs/>
              </w:rPr>
            </w:pPr>
            <w:r w:rsidRPr="006B7B0D">
              <w:rPr>
                <w:b/>
                <w:bCs/>
              </w:rPr>
              <w:t>14.3</w:t>
            </w:r>
          </w:p>
        </w:tc>
        <w:tc>
          <w:tcPr>
            <w:tcW w:w="9553" w:type="dxa"/>
            <w:gridSpan w:val="4"/>
            <w:shd w:val="clear" w:color="auto" w:fill="DEEAF6" w:themeFill="accent5" w:themeFillTint="33"/>
            <w:vAlign w:val="center"/>
          </w:tcPr>
          <w:p w14:paraId="1829FD9A" w14:textId="77777777" w:rsidR="007967B4" w:rsidRDefault="007967B4" w:rsidP="007967B4">
            <w:pPr>
              <w:rPr>
                <w:b/>
                <w:bCs/>
              </w:rPr>
            </w:pPr>
            <w:r>
              <w:rPr>
                <w:b/>
                <w:bCs/>
              </w:rPr>
              <w:t>Authority number 3</w:t>
            </w:r>
          </w:p>
          <w:p w14:paraId="1DF2B1EC" w14:textId="77777777" w:rsidR="007967B4" w:rsidRPr="00C27879" w:rsidRDefault="007967B4" w:rsidP="007967B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7967B4" w:rsidRDefault="007967B4" w:rsidP="007967B4"/>
          <w:p w14:paraId="5FB5137B" w14:textId="77777777" w:rsidR="007967B4" w:rsidRPr="006B7B0D" w:rsidRDefault="007967B4" w:rsidP="007967B4">
            <w:r w:rsidRPr="006B7B0D">
              <w:t>Name the authority responsible for overseeing implementation and/or enforcement. In the case of EU regulation, limit answers to EU (i.e. supranational) authorities.</w:t>
            </w:r>
          </w:p>
        </w:tc>
      </w:tr>
      <w:tr w:rsidR="007967B4" w:rsidRPr="006B7B0D" w14:paraId="5C0A0250" w14:textId="77777777" w:rsidTr="007967B4">
        <w:trPr>
          <w:trHeight w:val="533"/>
        </w:trPr>
        <w:tc>
          <w:tcPr>
            <w:tcW w:w="903" w:type="dxa"/>
            <w:vAlign w:val="center"/>
          </w:tcPr>
          <w:p w14:paraId="2082B541" w14:textId="77777777" w:rsidR="007967B4" w:rsidRPr="006B7B0D" w:rsidRDefault="007967B4" w:rsidP="007967B4">
            <w:pPr>
              <w:rPr>
                <w:b/>
                <w:bCs/>
              </w:rPr>
            </w:pPr>
          </w:p>
        </w:tc>
        <w:tc>
          <w:tcPr>
            <w:tcW w:w="9553" w:type="dxa"/>
            <w:gridSpan w:val="4"/>
            <w:vAlign w:val="center"/>
          </w:tcPr>
          <w:p w14:paraId="51704B6A" w14:textId="77777777" w:rsidR="007967B4" w:rsidRPr="006B7B0D" w:rsidRDefault="007967B4" w:rsidP="007967B4"/>
        </w:tc>
      </w:tr>
      <w:tr w:rsidR="007967B4" w:rsidRPr="006B7B0D" w14:paraId="77D0CF31" w14:textId="77777777" w:rsidTr="007967B4">
        <w:trPr>
          <w:trHeight w:val="63"/>
        </w:trPr>
        <w:tc>
          <w:tcPr>
            <w:tcW w:w="903" w:type="dxa"/>
            <w:vAlign w:val="center"/>
          </w:tcPr>
          <w:p w14:paraId="0707AAFB" w14:textId="77777777" w:rsidR="007967B4" w:rsidRPr="006B7B0D" w:rsidRDefault="007967B4" w:rsidP="007967B4">
            <w:r w:rsidRPr="006B7B0D">
              <w:t>14.3.1</w:t>
            </w:r>
          </w:p>
        </w:tc>
        <w:tc>
          <w:tcPr>
            <w:tcW w:w="9553" w:type="dxa"/>
            <w:gridSpan w:val="4"/>
            <w:shd w:val="clear" w:color="auto" w:fill="DEEAF6" w:themeFill="accent5" w:themeFillTint="33"/>
            <w:vAlign w:val="center"/>
          </w:tcPr>
          <w:p w14:paraId="4C371296" w14:textId="77777777" w:rsidR="007967B4" w:rsidRPr="006B7B0D" w:rsidRDefault="007967B4" w:rsidP="007967B4">
            <w:r w:rsidRPr="006B7B0D">
              <w:t>To provide contextual information, indicate the extent to which this authority is perceived as having the capacity to undertake this work. Select the appropriate response using an X.</w:t>
            </w:r>
          </w:p>
        </w:tc>
      </w:tr>
      <w:tr w:rsidR="007967B4" w:rsidRPr="006B7B0D" w14:paraId="2D84148F" w14:textId="77777777" w:rsidTr="007967B4">
        <w:trPr>
          <w:trHeight w:val="63"/>
        </w:trPr>
        <w:tc>
          <w:tcPr>
            <w:tcW w:w="903" w:type="dxa"/>
            <w:vAlign w:val="center"/>
          </w:tcPr>
          <w:p w14:paraId="20A98EAD" w14:textId="77777777" w:rsidR="007967B4" w:rsidRPr="006B7B0D" w:rsidRDefault="007967B4" w:rsidP="007967B4">
            <w:r w:rsidRPr="006B7B0D">
              <w:t>14.3.1.1</w:t>
            </w:r>
          </w:p>
        </w:tc>
        <w:tc>
          <w:tcPr>
            <w:tcW w:w="5471" w:type="dxa"/>
            <w:gridSpan w:val="3"/>
            <w:shd w:val="clear" w:color="auto" w:fill="E2EFD9" w:themeFill="accent6" w:themeFillTint="33"/>
            <w:vAlign w:val="center"/>
          </w:tcPr>
          <w:p w14:paraId="23D350B3" w14:textId="77777777" w:rsidR="007967B4" w:rsidRPr="006B7B0D" w:rsidRDefault="007967B4" w:rsidP="007967B4">
            <w:r w:rsidRPr="006B7B0D">
              <w:t>No capacity</w:t>
            </w:r>
          </w:p>
        </w:tc>
        <w:tc>
          <w:tcPr>
            <w:tcW w:w="4082" w:type="dxa"/>
            <w:shd w:val="clear" w:color="auto" w:fill="auto"/>
            <w:vAlign w:val="center"/>
          </w:tcPr>
          <w:p w14:paraId="7CCBB24C" w14:textId="77777777" w:rsidR="007967B4" w:rsidRPr="006B7B0D" w:rsidRDefault="007967B4" w:rsidP="007967B4"/>
        </w:tc>
      </w:tr>
      <w:tr w:rsidR="007967B4" w:rsidRPr="006B7B0D" w14:paraId="648A4CEC" w14:textId="77777777" w:rsidTr="007967B4">
        <w:trPr>
          <w:trHeight w:val="63"/>
        </w:trPr>
        <w:tc>
          <w:tcPr>
            <w:tcW w:w="903" w:type="dxa"/>
            <w:vAlign w:val="center"/>
          </w:tcPr>
          <w:p w14:paraId="3F156AAC" w14:textId="77777777" w:rsidR="007967B4" w:rsidRPr="006B7B0D" w:rsidRDefault="007967B4" w:rsidP="007967B4">
            <w:r w:rsidRPr="006B7B0D">
              <w:t>14.3.1.2</w:t>
            </w:r>
          </w:p>
        </w:tc>
        <w:tc>
          <w:tcPr>
            <w:tcW w:w="5471" w:type="dxa"/>
            <w:gridSpan w:val="3"/>
            <w:shd w:val="clear" w:color="auto" w:fill="E2EFD9" w:themeFill="accent6" w:themeFillTint="33"/>
            <w:vAlign w:val="center"/>
          </w:tcPr>
          <w:p w14:paraId="33AA0F38" w14:textId="77777777" w:rsidR="007967B4" w:rsidRPr="006B7B0D" w:rsidRDefault="007967B4" w:rsidP="007967B4">
            <w:r w:rsidRPr="006B7B0D">
              <w:t>Low capacity</w:t>
            </w:r>
          </w:p>
        </w:tc>
        <w:tc>
          <w:tcPr>
            <w:tcW w:w="4082" w:type="dxa"/>
            <w:shd w:val="clear" w:color="auto" w:fill="auto"/>
            <w:vAlign w:val="center"/>
          </w:tcPr>
          <w:p w14:paraId="1E169CCE" w14:textId="77777777" w:rsidR="007967B4" w:rsidRPr="006B7B0D" w:rsidRDefault="007967B4" w:rsidP="007967B4"/>
        </w:tc>
      </w:tr>
      <w:tr w:rsidR="007967B4" w:rsidRPr="006B7B0D" w14:paraId="52C76AF7" w14:textId="77777777" w:rsidTr="007967B4">
        <w:trPr>
          <w:trHeight w:val="63"/>
        </w:trPr>
        <w:tc>
          <w:tcPr>
            <w:tcW w:w="903" w:type="dxa"/>
            <w:vAlign w:val="center"/>
          </w:tcPr>
          <w:p w14:paraId="28B5DB84" w14:textId="77777777" w:rsidR="007967B4" w:rsidRPr="006B7B0D" w:rsidRDefault="007967B4" w:rsidP="007967B4">
            <w:r w:rsidRPr="006B7B0D">
              <w:t>14.3.1.3</w:t>
            </w:r>
          </w:p>
        </w:tc>
        <w:tc>
          <w:tcPr>
            <w:tcW w:w="5471" w:type="dxa"/>
            <w:gridSpan w:val="3"/>
            <w:shd w:val="clear" w:color="auto" w:fill="E2EFD9" w:themeFill="accent6" w:themeFillTint="33"/>
            <w:vAlign w:val="center"/>
          </w:tcPr>
          <w:p w14:paraId="63B3325D" w14:textId="77777777" w:rsidR="007967B4" w:rsidRPr="006B7B0D" w:rsidRDefault="007967B4" w:rsidP="007967B4">
            <w:r w:rsidRPr="006B7B0D">
              <w:t>Medium capacity</w:t>
            </w:r>
          </w:p>
        </w:tc>
        <w:tc>
          <w:tcPr>
            <w:tcW w:w="4082" w:type="dxa"/>
            <w:shd w:val="clear" w:color="auto" w:fill="auto"/>
            <w:vAlign w:val="center"/>
          </w:tcPr>
          <w:p w14:paraId="6CA00AB3" w14:textId="77777777" w:rsidR="007967B4" w:rsidRPr="006B7B0D" w:rsidRDefault="007967B4" w:rsidP="007967B4"/>
        </w:tc>
      </w:tr>
      <w:tr w:rsidR="007967B4" w:rsidRPr="006B7B0D" w14:paraId="36227F50" w14:textId="77777777" w:rsidTr="007967B4">
        <w:trPr>
          <w:trHeight w:val="63"/>
        </w:trPr>
        <w:tc>
          <w:tcPr>
            <w:tcW w:w="903" w:type="dxa"/>
            <w:vAlign w:val="center"/>
          </w:tcPr>
          <w:p w14:paraId="475F5BD3" w14:textId="77777777" w:rsidR="007967B4" w:rsidRPr="006B7B0D" w:rsidRDefault="007967B4" w:rsidP="007967B4">
            <w:r w:rsidRPr="006B7B0D">
              <w:t>14.3.1.4</w:t>
            </w:r>
          </w:p>
        </w:tc>
        <w:tc>
          <w:tcPr>
            <w:tcW w:w="5471" w:type="dxa"/>
            <w:gridSpan w:val="3"/>
            <w:shd w:val="clear" w:color="auto" w:fill="E2EFD9" w:themeFill="accent6" w:themeFillTint="33"/>
            <w:vAlign w:val="center"/>
          </w:tcPr>
          <w:p w14:paraId="30527C2E" w14:textId="77777777" w:rsidR="007967B4" w:rsidRPr="006B7B0D" w:rsidRDefault="007967B4" w:rsidP="007967B4">
            <w:r w:rsidRPr="006B7B0D">
              <w:t>High capacity</w:t>
            </w:r>
          </w:p>
        </w:tc>
        <w:tc>
          <w:tcPr>
            <w:tcW w:w="4082" w:type="dxa"/>
            <w:vAlign w:val="center"/>
          </w:tcPr>
          <w:p w14:paraId="6772B1F9" w14:textId="77777777" w:rsidR="007967B4" w:rsidRPr="006B7B0D" w:rsidRDefault="007967B4" w:rsidP="007967B4"/>
        </w:tc>
      </w:tr>
      <w:tr w:rsidR="007967B4" w:rsidRPr="006B7B0D" w14:paraId="7246BF31" w14:textId="77777777" w:rsidTr="007967B4">
        <w:trPr>
          <w:trHeight w:val="63"/>
        </w:trPr>
        <w:tc>
          <w:tcPr>
            <w:tcW w:w="903" w:type="dxa"/>
            <w:vAlign w:val="center"/>
          </w:tcPr>
          <w:p w14:paraId="647B0271" w14:textId="77777777" w:rsidR="007967B4" w:rsidRPr="006B7B0D" w:rsidRDefault="007967B4" w:rsidP="007967B4">
            <w:pPr>
              <w:rPr>
                <w:b/>
                <w:bCs/>
              </w:rPr>
            </w:pPr>
            <w:r w:rsidRPr="006B7B0D">
              <w:rPr>
                <w:b/>
                <w:bCs/>
              </w:rPr>
              <w:t>14.4</w:t>
            </w:r>
          </w:p>
        </w:tc>
        <w:tc>
          <w:tcPr>
            <w:tcW w:w="9553" w:type="dxa"/>
            <w:gridSpan w:val="4"/>
            <w:shd w:val="clear" w:color="auto" w:fill="DEEAF6" w:themeFill="accent5" w:themeFillTint="33"/>
            <w:vAlign w:val="center"/>
          </w:tcPr>
          <w:p w14:paraId="5E1995D8" w14:textId="77777777" w:rsidR="007967B4" w:rsidRDefault="007967B4" w:rsidP="007967B4">
            <w:pPr>
              <w:rPr>
                <w:b/>
                <w:bCs/>
              </w:rPr>
            </w:pPr>
            <w:r>
              <w:rPr>
                <w:b/>
                <w:bCs/>
              </w:rPr>
              <w:t>Authority number 4</w:t>
            </w:r>
          </w:p>
          <w:p w14:paraId="169675C9" w14:textId="77777777" w:rsidR="007967B4" w:rsidRPr="00C27879" w:rsidRDefault="007967B4" w:rsidP="007967B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7967B4" w:rsidRDefault="007967B4" w:rsidP="007967B4"/>
          <w:p w14:paraId="6F462D5A" w14:textId="77777777" w:rsidR="007967B4" w:rsidRPr="006B7B0D" w:rsidRDefault="007967B4" w:rsidP="007967B4">
            <w:r w:rsidRPr="006B7B0D">
              <w:t>Name the authority responsible for overseeing implementation and/or enforcement. In the case of EU regulation, limit answers to EU (i.e. supranational) authorities.</w:t>
            </w:r>
          </w:p>
        </w:tc>
      </w:tr>
      <w:tr w:rsidR="007967B4" w:rsidRPr="006B7B0D" w14:paraId="15ED0B87" w14:textId="77777777" w:rsidTr="007967B4">
        <w:trPr>
          <w:trHeight w:val="533"/>
        </w:trPr>
        <w:tc>
          <w:tcPr>
            <w:tcW w:w="903" w:type="dxa"/>
            <w:vAlign w:val="center"/>
          </w:tcPr>
          <w:p w14:paraId="1F21B16A" w14:textId="77777777" w:rsidR="007967B4" w:rsidRPr="006B7B0D" w:rsidRDefault="007967B4" w:rsidP="007967B4">
            <w:pPr>
              <w:rPr>
                <w:b/>
                <w:bCs/>
              </w:rPr>
            </w:pPr>
          </w:p>
        </w:tc>
        <w:tc>
          <w:tcPr>
            <w:tcW w:w="9553" w:type="dxa"/>
            <w:gridSpan w:val="4"/>
            <w:vAlign w:val="center"/>
          </w:tcPr>
          <w:p w14:paraId="6A9FF7A9" w14:textId="77777777" w:rsidR="007967B4" w:rsidRPr="006B7B0D" w:rsidRDefault="007967B4" w:rsidP="007967B4"/>
        </w:tc>
      </w:tr>
      <w:tr w:rsidR="007967B4" w:rsidRPr="006B7B0D" w14:paraId="24183447" w14:textId="77777777" w:rsidTr="007967B4">
        <w:trPr>
          <w:trHeight w:val="63"/>
        </w:trPr>
        <w:tc>
          <w:tcPr>
            <w:tcW w:w="903" w:type="dxa"/>
            <w:vAlign w:val="center"/>
          </w:tcPr>
          <w:p w14:paraId="41DFFA8E" w14:textId="77777777" w:rsidR="007967B4" w:rsidRPr="006B7B0D" w:rsidRDefault="007967B4" w:rsidP="007967B4">
            <w:r w:rsidRPr="006B7B0D">
              <w:t>14.4.1</w:t>
            </w:r>
          </w:p>
        </w:tc>
        <w:tc>
          <w:tcPr>
            <w:tcW w:w="9553" w:type="dxa"/>
            <w:gridSpan w:val="4"/>
            <w:shd w:val="clear" w:color="auto" w:fill="DEEAF6" w:themeFill="accent5" w:themeFillTint="33"/>
            <w:vAlign w:val="center"/>
          </w:tcPr>
          <w:p w14:paraId="489C027C" w14:textId="77777777" w:rsidR="007967B4" w:rsidRPr="006B7B0D" w:rsidRDefault="007967B4" w:rsidP="007967B4">
            <w:r w:rsidRPr="006B7B0D">
              <w:t>To provide contextual information, indicate the extent to which this authority is perceived as having the capacity to undertake this work. Select the appropriate response using an X.</w:t>
            </w:r>
          </w:p>
        </w:tc>
      </w:tr>
      <w:tr w:rsidR="007967B4" w:rsidRPr="006B7B0D" w14:paraId="15E0E51D" w14:textId="77777777" w:rsidTr="007967B4">
        <w:trPr>
          <w:trHeight w:val="63"/>
        </w:trPr>
        <w:tc>
          <w:tcPr>
            <w:tcW w:w="903" w:type="dxa"/>
            <w:vAlign w:val="center"/>
          </w:tcPr>
          <w:p w14:paraId="4F9A4A7B" w14:textId="77777777" w:rsidR="007967B4" w:rsidRPr="006B7B0D" w:rsidRDefault="007967B4" w:rsidP="007967B4">
            <w:r w:rsidRPr="006B7B0D">
              <w:t>14.4.1.1</w:t>
            </w:r>
          </w:p>
        </w:tc>
        <w:tc>
          <w:tcPr>
            <w:tcW w:w="5471" w:type="dxa"/>
            <w:gridSpan w:val="3"/>
            <w:shd w:val="clear" w:color="auto" w:fill="E2EFD9" w:themeFill="accent6" w:themeFillTint="33"/>
            <w:vAlign w:val="center"/>
          </w:tcPr>
          <w:p w14:paraId="6D281D7C" w14:textId="77777777" w:rsidR="007967B4" w:rsidRPr="006B7B0D" w:rsidRDefault="007967B4" w:rsidP="007967B4">
            <w:r w:rsidRPr="006B7B0D">
              <w:t>No capacity</w:t>
            </w:r>
          </w:p>
        </w:tc>
        <w:tc>
          <w:tcPr>
            <w:tcW w:w="4082" w:type="dxa"/>
            <w:shd w:val="clear" w:color="auto" w:fill="auto"/>
            <w:vAlign w:val="center"/>
          </w:tcPr>
          <w:p w14:paraId="36FFFEDB" w14:textId="77777777" w:rsidR="007967B4" w:rsidRPr="006B7B0D" w:rsidRDefault="007967B4" w:rsidP="007967B4"/>
        </w:tc>
      </w:tr>
      <w:tr w:rsidR="007967B4" w:rsidRPr="006B7B0D" w14:paraId="2ED25454" w14:textId="77777777" w:rsidTr="007967B4">
        <w:trPr>
          <w:trHeight w:val="63"/>
        </w:trPr>
        <w:tc>
          <w:tcPr>
            <w:tcW w:w="903" w:type="dxa"/>
            <w:vAlign w:val="center"/>
          </w:tcPr>
          <w:p w14:paraId="6FC23CEF" w14:textId="77777777" w:rsidR="007967B4" w:rsidRPr="006B7B0D" w:rsidRDefault="007967B4" w:rsidP="007967B4">
            <w:r w:rsidRPr="006B7B0D">
              <w:t>14.4.1.2</w:t>
            </w:r>
          </w:p>
        </w:tc>
        <w:tc>
          <w:tcPr>
            <w:tcW w:w="5471" w:type="dxa"/>
            <w:gridSpan w:val="3"/>
            <w:shd w:val="clear" w:color="auto" w:fill="E2EFD9" w:themeFill="accent6" w:themeFillTint="33"/>
            <w:vAlign w:val="center"/>
          </w:tcPr>
          <w:p w14:paraId="09A88DE5" w14:textId="77777777" w:rsidR="007967B4" w:rsidRPr="006B7B0D" w:rsidRDefault="007967B4" w:rsidP="007967B4">
            <w:r w:rsidRPr="006B7B0D">
              <w:t>Low capacity</w:t>
            </w:r>
          </w:p>
        </w:tc>
        <w:tc>
          <w:tcPr>
            <w:tcW w:w="4082" w:type="dxa"/>
            <w:shd w:val="clear" w:color="auto" w:fill="auto"/>
            <w:vAlign w:val="center"/>
          </w:tcPr>
          <w:p w14:paraId="2258416A" w14:textId="77777777" w:rsidR="007967B4" w:rsidRPr="006B7B0D" w:rsidRDefault="007967B4" w:rsidP="007967B4"/>
        </w:tc>
      </w:tr>
      <w:tr w:rsidR="007967B4" w:rsidRPr="006B7B0D" w14:paraId="6F89B1B5" w14:textId="77777777" w:rsidTr="007967B4">
        <w:trPr>
          <w:trHeight w:val="63"/>
        </w:trPr>
        <w:tc>
          <w:tcPr>
            <w:tcW w:w="903" w:type="dxa"/>
            <w:vAlign w:val="center"/>
          </w:tcPr>
          <w:p w14:paraId="55F9E5AB" w14:textId="77777777" w:rsidR="007967B4" w:rsidRPr="006B7B0D" w:rsidRDefault="007967B4" w:rsidP="007967B4">
            <w:r w:rsidRPr="006B7B0D">
              <w:t>14.4.1.3</w:t>
            </w:r>
          </w:p>
        </w:tc>
        <w:tc>
          <w:tcPr>
            <w:tcW w:w="5471" w:type="dxa"/>
            <w:gridSpan w:val="3"/>
            <w:shd w:val="clear" w:color="auto" w:fill="E2EFD9" w:themeFill="accent6" w:themeFillTint="33"/>
            <w:vAlign w:val="center"/>
          </w:tcPr>
          <w:p w14:paraId="6EECB213" w14:textId="77777777" w:rsidR="007967B4" w:rsidRPr="006B7B0D" w:rsidRDefault="007967B4" w:rsidP="007967B4">
            <w:r w:rsidRPr="006B7B0D">
              <w:t>Medium capacity</w:t>
            </w:r>
          </w:p>
        </w:tc>
        <w:tc>
          <w:tcPr>
            <w:tcW w:w="4082" w:type="dxa"/>
            <w:shd w:val="clear" w:color="auto" w:fill="auto"/>
            <w:vAlign w:val="center"/>
          </w:tcPr>
          <w:p w14:paraId="097884C2" w14:textId="77777777" w:rsidR="007967B4" w:rsidRPr="006B7B0D" w:rsidRDefault="007967B4" w:rsidP="007967B4"/>
        </w:tc>
      </w:tr>
      <w:tr w:rsidR="007967B4" w:rsidRPr="006B7B0D" w14:paraId="58F9C04F" w14:textId="77777777" w:rsidTr="007967B4">
        <w:trPr>
          <w:trHeight w:val="63"/>
        </w:trPr>
        <w:tc>
          <w:tcPr>
            <w:tcW w:w="903" w:type="dxa"/>
            <w:vAlign w:val="center"/>
          </w:tcPr>
          <w:p w14:paraId="1073658B" w14:textId="77777777" w:rsidR="007967B4" w:rsidRPr="006B7B0D" w:rsidRDefault="007967B4" w:rsidP="007967B4">
            <w:r w:rsidRPr="006B7B0D">
              <w:lastRenderedPageBreak/>
              <w:t>14.4.1.4</w:t>
            </w:r>
          </w:p>
        </w:tc>
        <w:tc>
          <w:tcPr>
            <w:tcW w:w="5471" w:type="dxa"/>
            <w:gridSpan w:val="3"/>
            <w:shd w:val="clear" w:color="auto" w:fill="E2EFD9" w:themeFill="accent6" w:themeFillTint="33"/>
            <w:vAlign w:val="center"/>
          </w:tcPr>
          <w:p w14:paraId="360B317B" w14:textId="77777777" w:rsidR="007967B4" w:rsidRPr="006B7B0D" w:rsidRDefault="007967B4" w:rsidP="007967B4">
            <w:r w:rsidRPr="006B7B0D">
              <w:t>High capacity</w:t>
            </w:r>
          </w:p>
        </w:tc>
        <w:tc>
          <w:tcPr>
            <w:tcW w:w="4082" w:type="dxa"/>
            <w:vAlign w:val="center"/>
          </w:tcPr>
          <w:p w14:paraId="6676070F" w14:textId="77777777" w:rsidR="007967B4" w:rsidRPr="006B7B0D" w:rsidRDefault="007967B4" w:rsidP="007967B4"/>
        </w:tc>
      </w:tr>
      <w:tr w:rsidR="007967B4" w:rsidRPr="006B7B0D" w14:paraId="09425841" w14:textId="77777777" w:rsidTr="007967B4">
        <w:trPr>
          <w:trHeight w:val="63"/>
        </w:trPr>
        <w:tc>
          <w:tcPr>
            <w:tcW w:w="903" w:type="dxa"/>
            <w:vAlign w:val="center"/>
          </w:tcPr>
          <w:p w14:paraId="00538C31" w14:textId="77777777" w:rsidR="007967B4" w:rsidRPr="006B7B0D" w:rsidRDefault="007967B4" w:rsidP="007967B4">
            <w:pPr>
              <w:rPr>
                <w:b/>
                <w:bCs/>
              </w:rPr>
            </w:pPr>
            <w:r w:rsidRPr="006B7B0D">
              <w:rPr>
                <w:b/>
                <w:bCs/>
              </w:rPr>
              <w:t>14.5</w:t>
            </w:r>
          </w:p>
        </w:tc>
        <w:tc>
          <w:tcPr>
            <w:tcW w:w="9553" w:type="dxa"/>
            <w:gridSpan w:val="4"/>
            <w:shd w:val="clear" w:color="auto" w:fill="DEEAF6" w:themeFill="accent5" w:themeFillTint="33"/>
            <w:vAlign w:val="center"/>
          </w:tcPr>
          <w:p w14:paraId="2035E016" w14:textId="77777777" w:rsidR="007967B4" w:rsidRDefault="007967B4" w:rsidP="007967B4">
            <w:pPr>
              <w:rPr>
                <w:b/>
                <w:bCs/>
              </w:rPr>
            </w:pPr>
            <w:r>
              <w:rPr>
                <w:b/>
                <w:bCs/>
              </w:rPr>
              <w:t>Authority number 5</w:t>
            </w:r>
          </w:p>
          <w:p w14:paraId="4DE26CE2" w14:textId="77777777" w:rsidR="007967B4" w:rsidRPr="00C27879" w:rsidRDefault="007967B4" w:rsidP="007967B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7967B4" w:rsidRDefault="007967B4" w:rsidP="007967B4"/>
          <w:p w14:paraId="4CF90BB1" w14:textId="77777777" w:rsidR="007967B4" w:rsidRPr="006B7B0D" w:rsidRDefault="007967B4" w:rsidP="007967B4">
            <w:r w:rsidRPr="006B7B0D">
              <w:t>Name the authority responsible for overseeing implementation and/or enforcement. In the case of EU regulation, limit answers to EU (i.e. supranational) authorities.</w:t>
            </w:r>
          </w:p>
        </w:tc>
      </w:tr>
      <w:tr w:rsidR="007967B4" w:rsidRPr="006B7B0D" w14:paraId="087D6116" w14:textId="77777777" w:rsidTr="007967B4">
        <w:trPr>
          <w:trHeight w:val="533"/>
        </w:trPr>
        <w:tc>
          <w:tcPr>
            <w:tcW w:w="903" w:type="dxa"/>
            <w:vAlign w:val="center"/>
          </w:tcPr>
          <w:p w14:paraId="51405CA6" w14:textId="77777777" w:rsidR="007967B4" w:rsidRPr="006B7B0D" w:rsidRDefault="007967B4" w:rsidP="007967B4">
            <w:pPr>
              <w:rPr>
                <w:b/>
                <w:bCs/>
              </w:rPr>
            </w:pPr>
          </w:p>
        </w:tc>
        <w:tc>
          <w:tcPr>
            <w:tcW w:w="9553" w:type="dxa"/>
            <w:gridSpan w:val="4"/>
            <w:vAlign w:val="center"/>
          </w:tcPr>
          <w:p w14:paraId="2D2F3E7F" w14:textId="77777777" w:rsidR="007967B4" w:rsidRPr="006B7B0D" w:rsidRDefault="007967B4" w:rsidP="007967B4"/>
        </w:tc>
      </w:tr>
      <w:tr w:rsidR="007967B4" w:rsidRPr="006B7B0D" w14:paraId="357CC0D4" w14:textId="77777777" w:rsidTr="007967B4">
        <w:trPr>
          <w:trHeight w:val="63"/>
        </w:trPr>
        <w:tc>
          <w:tcPr>
            <w:tcW w:w="903" w:type="dxa"/>
            <w:vAlign w:val="center"/>
          </w:tcPr>
          <w:p w14:paraId="4D023F64" w14:textId="77777777" w:rsidR="007967B4" w:rsidRPr="006B7B0D" w:rsidRDefault="007967B4" w:rsidP="007967B4">
            <w:r w:rsidRPr="006B7B0D">
              <w:t>14.5.1</w:t>
            </w:r>
          </w:p>
        </w:tc>
        <w:tc>
          <w:tcPr>
            <w:tcW w:w="9553" w:type="dxa"/>
            <w:gridSpan w:val="4"/>
            <w:shd w:val="clear" w:color="auto" w:fill="DEEAF6" w:themeFill="accent5" w:themeFillTint="33"/>
            <w:vAlign w:val="center"/>
          </w:tcPr>
          <w:p w14:paraId="6A46B438" w14:textId="77777777" w:rsidR="007967B4" w:rsidRPr="006B7B0D" w:rsidRDefault="007967B4" w:rsidP="007967B4">
            <w:r w:rsidRPr="006B7B0D">
              <w:t>To provide contextual information, indicate the extent to which this authority is perceived as having the capacity to undertake this work. Select the appropriate response using an X.</w:t>
            </w:r>
          </w:p>
        </w:tc>
      </w:tr>
      <w:tr w:rsidR="007967B4" w:rsidRPr="006B7B0D" w14:paraId="4CADB610" w14:textId="77777777" w:rsidTr="007967B4">
        <w:trPr>
          <w:trHeight w:val="63"/>
        </w:trPr>
        <w:tc>
          <w:tcPr>
            <w:tcW w:w="903" w:type="dxa"/>
            <w:vAlign w:val="center"/>
          </w:tcPr>
          <w:p w14:paraId="0DFE61DB" w14:textId="77777777" w:rsidR="007967B4" w:rsidRPr="006B7B0D" w:rsidRDefault="007967B4" w:rsidP="007967B4">
            <w:r w:rsidRPr="006B7B0D">
              <w:t>14.5.1.1</w:t>
            </w:r>
          </w:p>
        </w:tc>
        <w:tc>
          <w:tcPr>
            <w:tcW w:w="5471" w:type="dxa"/>
            <w:gridSpan w:val="3"/>
            <w:shd w:val="clear" w:color="auto" w:fill="E2EFD9" w:themeFill="accent6" w:themeFillTint="33"/>
            <w:vAlign w:val="center"/>
          </w:tcPr>
          <w:p w14:paraId="72FCC40E" w14:textId="77777777" w:rsidR="007967B4" w:rsidRPr="006B7B0D" w:rsidRDefault="007967B4" w:rsidP="007967B4">
            <w:r w:rsidRPr="006B7B0D">
              <w:t>No capacity</w:t>
            </w:r>
          </w:p>
        </w:tc>
        <w:tc>
          <w:tcPr>
            <w:tcW w:w="4082" w:type="dxa"/>
            <w:shd w:val="clear" w:color="auto" w:fill="auto"/>
            <w:vAlign w:val="center"/>
          </w:tcPr>
          <w:p w14:paraId="65FA4173" w14:textId="77777777" w:rsidR="007967B4" w:rsidRPr="006B7B0D" w:rsidRDefault="007967B4" w:rsidP="007967B4"/>
        </w:tc>
      </w:tr>
      <w:tr w:rsidR="007967B4" w:rsidRPr="006B7B0D" w14:paraId="40A766AA" w14:textId="77777777" w:rsidTr="007967B4">
        <w:trPr>
          <w:trHeight w:val="63"/>
        </w:trPr>
        <w:tc>
          <w:tcPr>
            <w:tcW w:w="903" w:type="dxa"/>
            <w:vAlign w:val="center"/>
          </w:tcPr>
          <w:p w14:paraId="3F2E631F" w14:textId="77777777" w:rsidR="007967B4" w:rsidRPr="006B7B0D" w:rsidRDefault="007967B4" w:rsidP="007967B4">
            <w:r w:rsidRPr="006B7B0D">
              <w:t>14.5.1.2</w:t>
            </w:r>
          </w:p>
        </w:tc>
        <w:tc>
          <w:tcPr>
            <w:tcW w:w="5471" w:type="dxa"/>
            <w:gridSpan w:val="3"/>
            <w:shd w:val="clear" w:color="auto" w:fill="E2EFD9" w:themeFill="accent6" w:themeFillTint="33"/>
            <w:vAlign w:val="center"/>
          </w:tcPr>
          <w:p w14:paraId="719D77E5" w14:textId="77777777" w:rsidR="007967B4" w:rsidRPr="006B7B0D" w:rsidRDefault="007967B4" w:rsidP="007967B4">
            <w:r w:rsidRPr="006B7B0D">
              <w:t>Low capacity</w:t>
            </w:r>
          </w:p>
        </w:tc>
        <w:tc>
          <w:tcPr>
            <w:tcW w:w="4082" w:type="dxa"/>
            <w:shd w:val="clear" w:color="auto" w:fill="auto"/>
            <w:vAlign w:val="center"/>
          </w:tcPr>
          <w:p w14:paraId="410D9203" w14:textId="77777777" w:rsidR="007967B4" w:rsidRPr="006B7B0D" w:rsidRDefault="007967B4" w:rsidP="007967B4"/>
        </w:tc>
      </w:tr>
      <w:tr w:rsidR="007967B4" w:rsidRPr="006B7B0D" w14:paraId="519F945D" w14:textId="77777777" w:rsidTr="007967B4">
        <w:trPr>
          <w:trHeight w:val="63"/>
        </w:trPr>
        <w:tc>
          <w:tcPr>
            <w:tcW w:w="903" w:type="dxa"/>
            <w:vAlign w:val="center"/>
          </w:tcPr>
          <w:p w14:paraId="711A5EF9" w14:textId="77777777" w:rsidR="007967B4" w:rsidRPr="006B7B0D" w:rsidRDefault="007967B4" w:rsidP="007967B4">
            <w:r w:rsidRPr="006B7B0D">
              <w:t>14.5.1.3</w:t>
            </w:r>
          </w:p>
        </w:tc>
        <w:tc>
          <w:tcPr>
            <w:tcW w:w="5471" w:type="dxa"/>
            <w:gridSpan w:val="3"/>
            <w:shd w:val="clear" w:color="auto" w:fill="E2EFD9" w:themeFill="accent6" w:themeFillTint="33"/>
            <w:vAlign w:val="center"/>
          </w:tcPr>
          <w:p w14:paraId="1BBA60C8" w14:textId="77777777" w:rsidR="007967B4" w:rsidRPr="006B7B0D" w:rsidRDefault="007967B4" w:rsidP="007967B4">
            <w:r w:rsidRPr="006B7B0D">
              <w:t>Medium capacity</w:t>
            </w:r>
          </w:p>
        </w:tc>
        <w:tc>
          <w:tcPr>
            <w:tcW w:w="4082" w:type="dxa"/>
            <w:shd w:val="clear" w:color="auto" w:fill="auto"/>
            <w:vAlign w:val="center"/>
          </w:tcPr>
          <w:p w14:paraId="581FA8E7" w14:textId="77777777" w:rsidR="007967B4" w:rsidRPr="006B7B0D" w:rsidRDefault="007967B4" w:rsidP="007967B4"/>
        </w:tc>
      </w:tr>
      <w:tr w:rsidR="007967B4" w:rsidRPr="006B7B0D" w14:paraId="17FA048F" w14:textId="77777777" w:rsidTr="007967B4">
        <w:trPr>
          <w:trHeight w:val="63"/>
        </w:trPr>
        <w:tc>
          <w:tcPr>
            <w:tcW w:w="903" w:type="dxa"/>
            <w:vAlign w:val="center"/>
          </w:tcPr>
          <w:p w14:paraId="720B8395" w14:textId="77777777" w:rsidR="007967B4" w:rsidRPr="006B7B0D" w:rsidRDefault="007967B4" w:rsidP="007967B4">
            <w:r w:rsidRPr="006B7B0D">
              <w:t>14.5.1.4</w:t>
            </w:r>
          </w:p>
        </w:tc>
        <w:tc>
          <w:tcPr>
            <w:tcW w:w="5471" w:type="dxa"/>
            <w:gridSpan w:val="3"/>
            <w:shd w:val="clear" w:color="auto" w:fill="E2EFD9" w:themeFill="accent6" w:themeFillTint="33"/>
            <w:vAlign w:val="center"/>
          </w:tcPr>
          <w:p w14:paraId="3EC3D620" w14:textId="77777777" w:rsidR="007967B4" w:rsidRPr="006B7B0D" w:rsidRDefault="007967B4" w:rsidP="007967B4">
            <w:r w:rsidRPr="006B7B0D">
              <w:t>High capacity</w:t>
            </w:r>
          </w:p>
        </w:tc>
        <w:tc>
          <w:tcPr>
            <w:tcW w:w="4082" w:type="dxa"/>
            <w:vAlign w:val="center"/>
          </w:tcPr>
          <w:p w14:paraId="79FA7226" w14:textId="77777777" w:rsidR="007967B4" w:rsidRPr="006B7B0D" w:rsidRDefault="007967B4" w:rsidP="007967B4"/>
        </w:tc>
      </w:tr>
      <w:tr w:rsidR="007967B4" w14:paraId="5949482C" w14:textId="77777777" w:rsidTr="007967B4">
        <w:trPr>
          <w:trHeight w:val="984"/>
        </w:trPr>
        <w:tc>
          <w:tcPr>
            <w:tcW w:w="903" w:type="dxa"/>
            <w:vAlign w:val="center"/>
          </w:tcPr>
          <w:p w14:paraId="6D8D92E0" w14:textId="77777777" w:rsidR="007967B4" w:rsidRPr="00BA1D39" w:rsidRDefault="007967B4" w:rsidP="007967B4">
            <w:pPr>
              <w:rPr>
                <w:b/>
                <w:bCs/>
              </w:rPr>
            </w:pPr>
            <w:r w:rsidRPr="00BA1D39">
              <w:rPr>
                <w:b/>
                <w:bCs/>
              </w:rPr>
              <w:t>15</w:t>
            </w:r>
          </w:p>
        </w:tc>
        <w:tc>
          <w:tcPr>
            <w:tcW w:w="9553" w:type="dxa"/>
            <w:gridSpan w:val="4"/>
            <w:shd w:val="clear" w:color="auto" w:fill="DEEAF6" w:themeFill="accent5" w:themeFillTint="33"/>
            <w:vAlign w:val="center"/>
          </w:tcPr>
          <w:p w14:paraId="6B488CAA" w14:textId="77777777" w:rsidR="007967B4" w:rsidRDefault="007967B4" w:rsidP="007967B4">
            <w:r>
              <w:t>If relevant, please provide additional information to clarify the reasoning behind the response to Q14.</w:t>
            </w:r>
          </w:p>
        </w:tc>
      </w:tr>
      <w:tr w:rsidR="007967B4" w14:paraId="50F2DDFC" w14:textId="77777777" w:rsidTr="007967B4">
        <w:trPr>
          <w:trHeight w:val="1020"/>
        </w:trPr>
        <w:tc>
          <w:tcPr>
            <w:tcW w:w="903" w:type="dxa"/>
            <w:vAlign w:val="center"/>
          </w:tcPr>
          <w:p w14:paraId="6B62A7E8" w14:textId="77777777" w:rsidR="007967B4" w:rsidRDefault="007967B4" w:rsidP="007967B4"/>
        </w:tc>
        <w:tc>
          <w:tcPr>
            <w:tcW w:w="9553" w:type="dxa"/>
            <w:gridSpan w:val="4"/>
            <w:shd w:val="clear" w:color="auto" w:fill="auto"/>
            <w:vAlign w:val="center"/>
          </w:tcPr>
          <w:p w14:paraId="42D06D03" w14:textId="77777777" w:rsidR="007967B4" w:rsidRDefault="007967B4" w:rsidP="007967B4"/>
        </w:tc>
      </w:tr>
      <w:tr w:rsidR="007967B4" w14:paraId="7C1E73C1" w14:textId="77777777" w:rsidTr="007967B4">
        <w:trPr>
          <w:trHeight w:val="800"/>
        </w:trPr>
        <w:tc>
          <w:tcPr>
            <w:tcW w:w="903" w:type="dxa"/>
            <w:vAlign w:val="center"/>
          </w:tcPr>
          <w:p w14:paraId="103AFAD8" w14:textId="77777777" w:rsidR="007967B4" w:rsidRPr="00BA1D39" w:rsidRDefault="007967B4" w:rsidP="007967B4">
            <w:pPr>
              <w:rPr>
                <w:b/>
                <w:bCs/>
              </w:rPr>
            </w:pPr>
            <w:r w:rsidRPr="00BA1D39">
              <w:rPr>
                <w:b/>
                <w:bCs/>
              </w:rPr>
              <w:t>16</w:t>
            </w:r>
          </w:p>
        </w:tc>
        <w:tc>
          <w:tcPr>
            <w:tcW w:w="9553" w:type="dxa"/>
            <w:gridSpan w:val="4"/>
            <w:shd w:val="clear" w:color="auto" w:fill="DEEAF6" w:themeFill="accent5" w:themeFillTint="33"/>
            <w:vAlign w:val="center"/>
          </w:tcPr>
          <w:p w14:paraId="41B5F255" w14:textId="6FEDF21D" w:rsidR="007967B4" w:rsidRDefault="007967B4" w:rsidP="007967B4">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7967B4" w14:paraId="619A4BF8" w14:textId="77777777" w:rsidTr="007967B4">
        <w:trPr>
          <w:trHeight w:val="57"/>
        </w:trPr>
        <w:tc>
          <w:tcPr>
            <w:tcW w:w="903" w:type="dxa"/>
            <w:vAlign w:val="center"/>
          </w:tcPr>
          <w:p w14:paraId="374B9AE4" w14:textId="77777777" w:rsidR="007967B4" w:rsidRDefault="007967B4" w:rsidP="007967B4">
            <w:r>
              <w:t>16.1</w:t>
            </w:r>
          </w:p>
        </w:tc>
        <w:tc>
          <w:tcPr>
            <w:tcW w:w="5365" w:type="dxa"/>
            <w:gridSpan w:val="2"/>
            <w:shd w:val="clear" w:color="auto" w:fill="E2EFD9" w:themeFill="accent6" w:themeFillTint="33"/>
            <w:vAlign w:val="center"/>
          </w:tcPr>
          <w:p w14:paraId="6A81E655" w14:textId="77777777" w:rsidR="007967B4" w:rsidRDefault="007967B4" w:rsidP="007967B4">
            <w:r>
              <w:t>Not specified</w:t>
            </w:r>
          </w:p>
        </w:tc>
        <w:tc>
          <w:tcPr>
            <w:tcW w:w="4188" w:type="dxa"/>
            <w:gridSpan w:val="2"/>
            <w:shd w:val="clear" w:color="auto" w:fill="auto"/>
            <w:vAlign w:val="center"/>
          </w:tcPr>
          <w:p w14:paraId="146E2BFD" w14:textId="177CC1BA" w:rsidR="007967B4" w:rsidRDefault="007967B4" w:rsidP="007967B4"/>
        </w:tc>
      </w:tr>
      <w:tr w:rsidR="007967B4" w14:paraId="461D4D38" w14:textId="77777777" w:rsidTr="007967B4">
        <w:trPr>
          <w:trHeight w:val="57"/>
        </w:trPr>
        <w:tc>
          <w:tcPr>
            <w:tcW w:w="903" w:type="dxa"/>
            <w:vAlign w:val="center"/>
          </w:tcPr>
          <w:p w14:paraId="776158BC" w14:textId="77777777" w:rsidR="007967B4" w:rsidRDefault="007967B4" w:rsidP="007967B4">
            <w:r>
              <w:t>16.2</w:t>
            </w:r>
          </w:p>
        </w:tc>
        <w:tc>
          <w:tcPr>
            <w:tcW w:w="5365" w:type="dxa"/>
            <w:gridSpan w:val="2"/>
            <w:shd w:val="clear" w:color="auto" w:fill="E2EFD9" w:themeFill="accent6" w:themeFillTint="33"/>
            <w:vAlign w:val="center"/>
          </w:tcPr>
          <w:p w14:paraId="6C9616DC" w14:textId="77777777" w:rsidR="007967B4" w:rsidRDefault="007967B4" w:rsidP="007967B4">
            <w:r>
              <w:t>Yes</w:t>
            </w:r>
          </w:p>
        </w:tc>
        <w:tc>
          <w:tcPr>
            <w:tcW w:w="4188" w:type="dxa"/>
            <w:gridSpan w:val="2"/>
            <w:shd w:val="clear" w:color="auto" w:fill="auto"/>
            <w:vAlign w:val="center"/>
          </w:tcPr>
          <w:p w14:paraId="54F7EBC8" w14:textId="2820BC56" w:rsidR="007967B4" w:rsidRDefault="005045A2" w:rsidP="007967B4">
            <w:r>
              <w:t>X</w:t>
            </w:r>
          </w:p>
        </w:tc>
      </w:tr>
      <w:tr w:rsidR="007967B4" w14:paraId="0763562F" w14:textId="77777777" w:rsidTr="007967B4">
        <w:trPr>
          <w:trHeight w:val="1267"/>
        </w:trPr>
        <w:tc>
          <w:tcPr>
            <w:tcW w:w="903" w:type="dxa"/>
            <w:vAlign w:val="center"/>
          </w:tcPr>
          <w:p w14:paraId="6D2836F5" w14:textId="77777777" w:rsidR="007967B4" w:rsidRPr="00BA1D39" w:rsidRDefault="007967B4" w:rsidP="007967B4">
            <w:pPr>
              <w:rPr>
                <w:b/>
                <w:bCs/>
              </w:rPr>
            </w:pPr>
            <w:r w:rsidRPr="00BA1D39">
              <w:rPr>
                <w:b/>
                <w:bCs/>
              </w:rPr>
              <w:t>17</w:t>
            </w:r>
          </w:p>
        </w:tc>
        <w:tc>
          <w:tcPr>
            <w:tcW w:w="9553" w:type="dxa"/>
            <w:gridSpan w:val="4"/>
            <w:shd w:val="clear" w:color="auto" w:fill="DEEAF6" w:themeFill="accent5" w:themeFillTint="33"/>
            <w:vAlign w:val="center"/>
          </w:tcPr>
          <w:p w14:paraId="3AD13822" w14:textId="4E9275D6" w:rsidR="007967B4" w:rsidRDefault="007967B4" w:rsidP="007967B4">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7967B4" w:rsidRPr="008017F9" w14:paraId="0F291701" w14:textId="77777777" w:rsidTr="007967B4">
        <w:trPr>
          <w:trHeight w:val="1020"/>
        </w:trPr>
        <w:tc>
          <w:tcPr>
            <w:tcW w:w="903" w:type="dxa"/>
            <w:vAlign w:val="center"/>
          </w:tcPr>
          <w:p w14:paraId="08EDF6C9" w14:textId="77777777" w:rsidR="007967B4" w:rsidRDefault="007967B4" w:rsidP="007967B4"/>
        </w:tc>
        <w:tc>
          <w:tcPr>
            <w:tcW w:w="9553" w:type="dxa"/>
            <w:gridSpan w:val="4"/>
            <w:shd w:val="clear" w:color="auto" w:fill="auto"/>
            <w:vAlign w:val="center"/>
          </w:tcPr>
          <w:p w14:paraId="2C2128DB" w14:textId="63A18821" w:rsidR="007967B4" w:rsidRPr="008017F9" w:rsidRDefault="005045A2" w:rsidP="007967B4">
            <w:pPr>
              <w:keepNext/>
              <w:rPr>
                <w:color w:val="000000" w:themeColor="text1"/>
              </w:rPr>
            </w:pPr>
            <w:r>
              <w:rPr>
                <w:color w:val="000000" w:themeColor="text1"/>
              </w:rPr>
              <w:t>Voluntary monitoring in place, see Article 4</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DE70E6">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DE70E6">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DE70E6">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7D27EBDA" w14:textId="45F3AFED"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greater tha</w:t>
            </w:r>
            <w:r w:rsidR="007F5D55">
              <w:rPr>
                <w:rFonts w:ascii="Calibri" w:hAnsi="Calibri" w:cs="Calibri"/>
              </w:rPr>
              <w:t>n</w:t>
            </w:r>
            <w:r>
              <w:rPr>
                <w:rFonts w:ascii="Calibri" w:hAnsi="Calibri" w:cs="Calibri"/>
              </w:rPr>
              <w:t xml:space="preserve">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w:t>
            </w:r>
          </w:p>
          <w:p w14:paraId="1574B2DB" w14:textId="77777777" w:rsidR="00D4323A" w:rsidRPr="00CF2E7C" w:rsidRDefault="00D4323A" w:rsidP="00CF2E7C">
            <w:pPr>
              <w:rPr>
                <w:rFonts w:ascii="Calibri" w:hAnsi="Calibri" w:cs="Calibri"/>
              </w:rPr>
            </w:pPr>
          </w:p>
        </w:tc>
        <w:tc>
          <w:tcPr>
            <w:tcW w:w="1674" w:type="dxa"/>
            <w:vAlign w:val="center"/>
          </w:tcPr>
          <w:p w14:paraId="0B4EE0FE" w14:textId="12F0BD68"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 xml:space="preserve">less than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 xml:space="preserve"> and opt in)</w:t>
            </w:r>
          </w:p>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DE70E6">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7B77D82" w14:textId="24AE18A1"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greater tha</w:t>
            </w:r>
            <w:r w:rsidR="007F5D55">
              <w:rPr>
                <w:rFonts w:ascii="Calibri" w:hAnsi="Calibri" w:cs="Calibri"/>
              </w:rPr>
              <w:t>n</w:t>
            </w:r>
            <w:r>
              <w:rPr>
                <w:rFonts w:ascii="Calibri" w:hAnsi="Calibri" w:cs="Calibri"/>
              </w:rPr>
              <w:t xml:space="preserve">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w:t>
            </w:r>
          </w:p>
          <w:p w14:paraId="77590FC6" w14:textId="77777777" w:rsidR="00D4323A" w:rsidRPr="00CF2E7C" w:rsidRDefault="00D4323A" w:rsidP="00CF2E7C">
            <w:pPr>
              <w:rPr>
                <w:rFonts w:ascii="Calibri" w:hAnsi="Calibri" w:cs="Calibri"/>
              </w:rPr>
            </w:pPr>
          </w:p>
        </w:tc>
        <w:tc>
          <w:tcPr>
            <w:tcW w:w="1674" w:type="dxa"/>
            <w:vAlign w:val="center"/>
          </w:tcPr>
          <w:p w14:paraId="29D98B20" w14:textId="77777777"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 xml:space="preserve">less than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 xml:space="preserve"> and opt in)</w:t>
            </w:r>
          </w:p>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DE70E6">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556AFD4" w14:textId="0061029E"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greater tha</w:t>
            </w:r>
            <w:r w:rsidR="007F5D55">
              <w:rPr>
                <w:rFonts w:ascii="Calibri" w:hAnsi="Calibri" w:cs="Calibri"/>
              </w:rPr>
              <w:t>n</w:t>
            </w:r>
            <w:r>
              <w:rPr>
                <w:rFonts w:ascii="Calibri" w:hAnsi="Calibri" w:cs="Calibri"/>
              </w:rPr>
              <w:t xml:space="preserve">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w:t>
            </w:r>
          </w:p>
          <w:p w14:paraId="44D91C6E" w14:textId="77777777" w:rsidR="00D4323A" w:rsidRPr="00CF2E7C" w:rsidRDefault="00D4323A" w:rsidP="00CF2E7C">
            <w:pPr>
              <w:rPr>
                <w:rFonts w:ascii="Calibri" w:hAnsi="Calibri" w:cs="Calibri"/>
              </w:rPr>
            </w:pPr>
          </w:p>
        </w:tc>
        <w:tc>
          <w:tcPr>
            <w:tcW w:w="1674" w:type="dxa"/>
            <w:vAlign w:val="center"/>
          </w:tcPr>
          <w:p w14:paraId="19BB0BD1" w14:textId="77777777"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 xml:space="preserve">less than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 xml:space="preserve"> and opt in)</w:t>
            </w:r>
          </w:p>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DE70E6">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9A43C6B" w14:textId="02B54D3E"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greater tha</w:t>
            </w:r>
            <w:r w:rsidR="007F5D55">
              <w:rPr>
                <w:rFonts w:ascii="Calibri" w:hAnsi="Calibri" w:cs="Calibri"/>
              </w:rPr>
              <w:t>n</w:t>
            </w:r>
            <w:r>
              <w:rPr>
                <w:rFonts w:ascii="Calibri" w:hAnsi="Calibri" w:cs="Calibri"/>
              </w:rPr>
              <w:t xml:space="preserve">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w:t>
            </w:r>
          </w:p>
          <w:p w14:paraId="7D3428D2" w14:textId="77777777" w:rsidR="00D4323A" w:rsidRPr="00CF2E7C" w:rsidRDefault="00D4323A" w:rsidP="00CF2E7C">
            <w:pPr>
              <w:rPr>
                <w:rFonts w:ascii="Calibri" w:hAnsi="Calibri" w:cs="Calibri"/>
              </w:rPr>
            </w:pPr>
          </w:p>
        </w:tc>
        <w:tc>
          <w:tcPr>
            <w:tcW w:w="1674" w:type="dxa"/>
            <w:vAlign w:val="center"/>
          </w:tcPr>
          <w:p w14:paraId="37C10574" w14:textId="77777777"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 xml:space="preserve">less than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 xml:space="preserve"> and opt in)</w:t>
            </w:r>
          </w:p>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DE70E6">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CAEBDFF" w14:textId="448FF522"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greater tha</w:t>
            </w:r>
            <w:r w:rsidR="007F5D55">
              <w:rPr>
                <w:rFonts w:ascii="Calibri" w:hAnsi="Calibri" w:cs="Calibri"/>
              </w:rPr>
              <w:t>n</w:t>
            </w:r>
            <w:r>
              <w:rPr>
                <w:rFonts w:ascii="Calibri" w:hAnsi="Calibri" w:cs="Calibri"/>
              </w:rPr>
              <w:t xml:space="preserve">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w:t>
            </w:r>
          </w:p>
          <w:p w14:paraId="36FDE8A5" w14:textId="77777777" w:rsidR="00D4323A" w:rsidRPr="00CF2E7C" w:rsidRDefault="00D4323A" w:rsidP="00CF2E7C">
            <w:pPr>
              <w:rPr>
                <w:rFonts w:ascii="Calibri" w:hAnsi="Calibri" w:cs="Calibri"/>
              </w:rPr>
            </w:pPr>
          </w:p>
        </w:tc>
        <w:tc>
          <w:tcPr>
            <w:tcW w:w="1674" w:type="dxa"/>
            <w:vAlign w:val="center"/>
          </w:tcPr>
          <w:p w14:paraId="02FAF349" w14:textId="77777777"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 xml:space="preserve">less than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 xml:space="preserve"> and opt in)</w:t>
            </w:r>
          </w:p>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DE70E6">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6BBB369" w14:textId="61BBF510"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greater tha</w:t>
            </w:r>
            <w:r w:rsidR="007F5D55">
              <w:rPr>
                <w:rFonts w:ascii="Calibri" w:hAnsi="Calibri" w:cs="Calibri"/>
              </w:rPr>
              <w:t>n</w:t>
            </w:r>
            <w:r>
              <w:rPr>
                <w:rFonts w:ascii="Calibri" w:hAnsi="Calibri" w:cs="Calibri"/>
              </w:rPr>
              <w:t xml:space="preserve">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w:t>
            </w:r>
          </w:p>
          <w:p w14:paraId="1C455F6B" w14:textId="77777777" w:rsidR="00D4323A" w:rsidRPr="00CF2E7C" w:rsidRDefault="00D4323A" w:rsidP="00CF2E7C">
            <w:pPr>
              <w:rPr>
                <w:rFonts w:ascii="Calibri" w:hAnsi="Calibri" w:cs="Calibri"/>
              </w:rPr>
            </w:pPr>
          </w:p>
        </w:tc>
        <w:tc>
          <w:tcPr>
            <w:tcW w:w="1674" w:type="dxa"/>
            <w:vAlign w:val="center"/>
          </w:tcPr>
          <w:p w14:paraId="7053D736" w14:textId="77777777" w:rsidR="00BC79E7" w:rsidRPr="00BC79E7" w:rsidRDefault="00BC79E7" w:rsidP="00BC79E7">
            <w:pPr>
              <w:rPr>
                <w:rFonts w:ascii="Calibri" w:hAnsi="Calibri" w:cs="Calibri"/>
              </w:rPr>
            </w:pPr>
            <w:r w:rsidRPr="00BC79E7">
              <w:rPr>
                <w:rFonts w:ascii="Calibri" w:hAnsi="Calibri" w:cs="Calibri"/>
              </w:rPr>
              <w:t xml:space="preserve">X (if </w:t>
            </w:r>
            <w:r>
              <w:rPr>
                <w:rFonts w:ascii="Calibri" w:hAnsi="Calibri" w:cs="Calibri"/>
              </w:rPr>
              <w:t xml:space="preserve">less than </w:t>
            </w:r>
            <w:r w:rsidRPr="00BC79E7">
              <w:rPr>
                <w:rFonts w:ascii="Calibri" w:hAnsi="Calibri" w:cs="Calibri"/>
              </w:rPr>
              <w:t xml:space="preserve">0.5 </w:t>
            </w:r>
            <w:proofErr w:type="spellStart"/>
            <w:r w:rsidRPr="00BC79E7">
              <w:rPr>
                <w:rFonts w:ascii="Calibri" w:hAnsi="Calibri" w:cs="Calibri"/>
              </w:rPr>
              <w:t>MtCO₂e</w:t>
            </w:r>
            <w:proofErr w:type="spellEnd"/>
            <w:r w:rsidRPr="00BC79E7">
              <w:rPr>
                <w:rFonts w:ascii="Calibri" w:hAnsi="Calibri" w:cs="Calibri"/>
              </w:rPr>
              <w:t xml:space="preserve"> and opt in)</w:t>
            </w:r>
          </w:p>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DE70E6">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B742C74" w:rsidR="00D4323A" w:rsidRPr="00CF2E7C" w:rsidRDefault="00BC79E7" w:rsidP="00CF2E7C">
            <w:pPr>
              <w:rPr>
                <w:rFonts w:ascii="Calibri" w:hAnsi="Calibri" w:cs="Calibri"/>
              </w:rPr>
            </w:pPr>
            <w:r>
              <w:rPr>
                <w:rFonts w:ascii="Calibri" w:hAnsi="Calibri" w:cs="Calibri"/>
              </w:rPr>
              <w:t>x</w:t>
            </w:r>
          </w:p>
        </w:tc>
      </w:tr>
      <w:tr w:rsidR="00D4323A" w:rsidRPr="00CF2E7C" w14:paraId="6DFD5C2C" w14:textId="77777777" w:rsidTr="00DE70E6">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BC79E7">
            <w:pPr>
              <w:rPr>
                <w:rFonts w:ascii="Calibri" w:hAnsi="Calibri" w:cs="Calibri"/>
              </w:rPr>
            </w:pPr>
          </w:p>
        </w:tc>
        <w:tc>
          <w:tcPr>
            <w:tcW w:w="1674" w:type="dxa"/>
            <w:vAlign w:val="center"/>
          </w:tcPr>
          <w:p w14:paraId="35A8F84B" w14:textId="77777777" w:rsidR="00D4323A" w:rsidRPr="00CF2E7C" w:rsidRDefault="00D4323A" w:rsidP="00BC79E7">
            <w:pPr>
              <w:rPr>
                <w:rFonts w:ascii="Calibri" w:hAnsi="Calibri" w:cs="Calibri"/>
              </w:rPr>
            </w:pPr>
          </w:p>
        </w:tc>
        <w:tc>
          <w:tcPr>
            <w:tcW w:w="1723" w:type="dxa"/>
            <w:vAlign w:val="center"/>
          </w:tcPr>
          <w:p w14:paraId="2E4A286B" w14:textId="161F0C86" w:rsidR="00D4323A" w:rsidRPr="00CF2E7C" w:rsidRDefault="00BC79E7" w:rsidP="00CF2E7C">
            <w:pPr>
              <w:rPr>
                <w:rFonts w:ascii="Calibri" w:hAnsi="Calibri" w:cs="Calibri"/>
              </w:rPr>
            </w:pPr>
            <w:r>
              <w:rPr>
                <w:rFonts w:ascii="Calibri" w:hAnsi="Calibri" w:cs="Calibri"/>
              </w:rPr>
              <w:t>x</w:t>
            </w:r>
          </w:p>
        </w:tc>
      </w:tr>
      <w:tr w:rsidR="00D4323A" w:rsidRPr="00CF2E7C" w14:paraId="031D95EE" w14:textId="77777777" w:rsidTr="00DE70E6">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0302820" w:rsidR="00D4323A" w:rsidRPr="00CF2E7C" w:rsidRDefault="00BC79E7" w:rsidP="00CF2E7C">
            <w:pPr>
              <w:rPr>
                <w:rFonts w:ascii="Calibri" w:hAnsi="Calibri" w:cs="Calibri"/>
              </w:rPr>
            </w:pPr>
            <w:r>
              <w:rPr>
                <w:rFonts w:ascii="Calibri" w:hAnsi="Calibri" w:cs="Calibri"/>
              </w:rPr>
              <w:t>x</w:t>
            </w:r>
          </w:p>
        </w:tc>
      </w:tr>
      <w:tr w:rsidR="00D4323A" w:rsidRPr="00CF2E7C" w14:paraId="222BB92C" w14:textId="77777777" w:rsidTr="00DE70E6">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lastRenderedPageBreak/>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2803D5A" w:rsidR="00D4323A" w:rsidRPr="00CF2E7C" w:rsidRDefault="00BC79E7" w:rsidP="00CF2E7C">
            <w:pPr>
              <w:rPr>
                <w:rFonts w:ascii="Calibri" w:hAnsi="Calibri" w:cs="Calibri"/>
              </w:rPr>
            </w:pPr>
            <w:r>
              <w:rPr>
                <w:rFonts w:ascii="Calibri" w:hAnsi="Calibri" w:cs="Calibri"/>
              </w:rPr>
              <w:t>x</w:t>
            </w:r>
          </w:p>
        </w:tc>
      </w:tr>
      <w:tr w:rsidR="00D4323A" w:rsidRPr="00CF2E7C" w14:paraId="1F384835" w14:textId="77777777" w:rsidTr="00DE70E6">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CBE647C" w:rsidR="00D4323A" w:rsidRPr="00CF2E7C" w:rsidRDefault="00BC79E7" w:rsidP="00CF2E7C">
            <w:pPr>
              <w:rPr>
                <w:rFonts w:ascii="Calibri" w:hAnsi="Calibri" w:cs="Calibri"/>
              </w:rPr>
            </w:pPr>
            <w:r>
              <w:rPr>
                <w:rFonts w:ascii="Calibri" w:hAnsi="Calibri" w:cs="Calibri"/>
              </w:rPr>
              <w:t>x</w:t>
            </w:r>
          </w:p>
        </w:tc>
      </w:tr>
      <w:tr w:rsidR="00D4323A" w:rsidRPr="00CF2E7C" w14:paraId="664817A5" w14:textId="77777777" w:rsidTr="00DE70E6">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EE7FADF" w:rsidR="00D4323A" w:rsidRPr="00CF2E7C" w:rsidRDefault="00BC79E7" w:rsidP="00CF2E7C">
            <w:pPr>
              <w:rPr>
                <w:rFonts w:ascii="Calibri" w:hAnsi="Calibri" w:cs="Calibri"/>
              </w:rPr>
            </w:pPr>
            <w:r w:rsidRPr="00BC79E7">
              <w:rPr>
                <w:rFonts w:ascii="Calibri" w:hAnsi="Calibri" w:cs="Calibri"/>
              </w:rPr>
              <w:t>X (if greater tha</w:t>
            </w:r>
            <w:r w:rsidR="007F5D55">
              <w:rPr>
                <w:rFonts w:ascii="Calibri" w:hAnsi="Calibri" w:cs="Calibri"/>
              </w:rPr>
              <w:t>n</w:t>
            </w:r>
            <w:r w:rsidRPr="00BC79E7">
              <w:rPr>
                <w:rFonts w:ascii="Calibri" w:hAnsi="Calibri" w:cs="Calibri"/>
              </w:rPr>
              <w:t xml:space="preserve"> 0.5 </w:t>
            </w:r>
            <w:proofErr w:type="spellStart"/>
            <w:r w:rsidRPr="00BC79E7">
              <w:rPr>
                <w:rFonts w:ascii="Calibri" w:hAnsi="Calibri" w:cs="Calibri"/>
              </w:rPr>
              <w:t>MtCO₂e</w:t>
            </w:r>
            <w:proofErr w:type="spellEnd"/>
            <w:r w:rsidRPr="00BC79E7">
              <w:rPr>
                <w:rFonts w:ascii="Calibri" w:hAnsi="Calibri" w:cs="Calibri"/>
              </w:rPr>
              <w:t>)</w:t>
            </w:r>
          </w:p>
        </w:tc>
        <w:tc>
          <w:tcPr>
            <w:tcW w:w="1674" w:type="dxa"/>
            <w:vAlign w:val="center"/>
          </w:tcPr>
          <w:p w14:paraId="1BB569F7" w14:textId="33A32DC1" w:rsidR="00D4323A" w:rsidRPr="00CF2E7C" w:rsidRDefault="00BC79E7"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DE70E6">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F21CB22" w:rsidR="00D4323A" w:rsidRPr="00CF2E7C" w:rsidRDefault="00BC79E7" w:rsidP="00CF2E7C">
            <w:pPr>
              <w:rPr>
                <w:rFonts w:ascii="Calibri" w:hAnsi="Calibri" w:cs="Calibri"/>
              </w:rPr>
            </w:pPr>
            <w:r>
              <w:rPr>
                <w:rFonts w:ascii="Calibri" w:hAnsi="Calibri" w:cs="Calibri"/>
              </w:rPr>
              <w:t>x</w:t>
            </w:r>
          </w:p>
        </w:tc>
      </w:tr>
      <w:tr w:rsidR="00092534" w:rsidRPr="00CF2E7C" w14:paraId="4B8BC6F8" w14:textId="77777777" w:rsidTr="00DE70E6">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DE70E6">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58FAA583" w:rsidR="00092534" w:rsidRPr="00CF2E7C" w:rsidRDefault="00092534" w:rsidP="00CF2E7C">
            <w:pPr>
              <w:rPr>
                <w:rFonts w:ascii="Calibri" w:hAnsi="Calibri" w:cs="Calibri"/>
              </w:rPr>
            </w:pPr>
          </w:p>
        </w:tc>
      </w:tr>
      <w:tr w:rsidR="00092534" w:rsidRPr="00CF2E7C" w14:paraId="4D9006DA" w14:textId="77777777" w:rsidTr="00DE70E6">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DE70E6">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DE70E6">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4B80ACDE"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37BE9366" w14:textId="746C1223" w:rsidR="00092534" w:rsidRPr="00CF2E7C" w:rsidRDefault="00C37151" w:rsidP="00CF2E7C">
            <w:pPr>
              <w:rPr>
                <w:rFonts w:ascii="Calibri" w:hAnsi="Calibri" w:cs="Calibri"/>
              </w:rPr>
            </w:pPr>
            <w:r w:rsidRPr="00C37151">
              <w:rPr>
                <w:rFonts w:ascii="Calibri" w:hAnsi="Calibri" w:cs="Calibri"/>
              </w:rPr>
              <w:t xml:space="preserve">X (if less than 0.5 </w:t>
            </w:r>
            <w:proofErr w:type="spellStart"/>
            <w:r w:rsidRPr="00C37151">
              <w:rPr>
                <w:rFonts w:ascii="Calibri" w:hAnsi="Calibri" w:cs="Calibri"/>
              </w:rPr>
              <w:t>MtCO₂e</w:t>
            </w:r>
            <w:proofErr w:type="spellEnd"/>
            <w:r w:rsidRPr="00C37151">
              <w:rPr>
                <w:rFonts w:ascii="Calibri" w:hAnsi="Calibri" w:cs="Calibri"/>
              </w:rPr>
              <w:t xml:space="preserve"> and opt in)</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DE70E6">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22748DFA"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0855EA0B" w14:textId="7100CFF5"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DE70E6">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6C7774AD"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7CD111D3" w14:textId="5BA9F582"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DE70E6">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3DC40E47"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5CDE12B8" w14:textId="407BF7D2"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DE70E6">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25649655"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167C63D4" w14:textId="58A14A62"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DE70E6">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4C18EA09" w:rsidR="00092534" w:rsidRPr="00CF2E7C" w:rsidRDefault="00C37151" w:rsidP="00CF2E7C">
            <w:pPr>
              <w:rPr>
                <w:rFonts w:ascii="Calibri" w:hAnsi="Calibri" w:cs="Calibri"/>
              </w:rPr>
            </w:pPr>
            <w:r>
              <w:rPr>
                <w:rFonts w:ascii="Calibri" w:hAnsi="Calibri" w:cs="Calibri"/>
              </w:rPr>
              <w:t>x</w:t>
            </w:r>
          </w:p>
        </w:tc>
      </w:tr>
      <w:tr w:rsidR="00092534" w:rsidRPr="00CF2E7C" w14:paraId="702FCAC1" w14:textId="77777777" w:rsidTr="00DE70E6">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DE70E6">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22AC6A8F" w:rsidR="00092534" w:rsidRPr="00CF2E7C" w:rsidRDefault="00092534" w:rsidP="00CF2E7C">
            <w:pPr>
              <w:rPr>
                <w:rFonts w:ascii="Calibri" w:hAnsi="Calibri" w:cs="Calibri"/>
              </w:rPr>
            </w:pPr>
          </w:p>
        </w:tc>
      </w:tr>
      <w:tr w:rsidR="00092534" w:rsidRPr="00CF2E7C" w14:paraId="232C5429" w14:textId="77777777" w:rsidTr="00DE70E6">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lastRenderedPageBreak/>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DE70E6">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DE70E6">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30B0DFB4"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0448951C" w14:textId="10BEBB8E"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DE70E6">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0C82D69C"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139B0DBA" w14:textId="002DF78E"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DE70E6">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126FC676"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603CC3B7" w14:textId="7E7EA234"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DE70E6">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651D61A6"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70C7517C" w14:textId="5B2197C1"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DE70E6">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333813C4"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583BAE5B" w14:textId="32C7C0DF"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DE70E6">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095B26B7"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346A3E42" w14:textId="343F0B38"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DE70E6">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08E8EC29"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36B823FD" w14:textId="719E45DF"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DE70E6">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6AB8A4C7"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71213F0F" w14:textId="5FEB76BE"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DE70E6">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489655DC"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27F2E7AF" w14:textId="6737453E"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DE70E6">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4A68C485"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2CCC6A3E" w14:textId="4E683CC8"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DE70E6">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3047F5DD"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6DFB7727" w14:textId="0FF095A8"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DE70E6">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53AFE711"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1CC9B5C8" w14:textId="1BAA0F12"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DE70E6">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1E405177"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3856D881" w14:textId="6610F27D"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DE70E6">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2482175A"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3C79DD1F" w14:textId="33339428"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DE70E6">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2DC6985C"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01F43283" w14:textId="5CC787D7"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DE70E6">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36CFD1E5"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11414A1B" w14:textId="6DB31D9E"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DE70E6">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5DB41B2D"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4FF9552D" w14:textId="0B84206D"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DE70E6">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61837725"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6A93774C" w14:textId="66DCA9F8"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DE70E6">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0B7EB291"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7D6F70A7" w14:textId="3A718E06"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DE70E6">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16951C47"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3EED072C" w14:textId="31624A7B"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DE70E6">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16A7AB9" w:rsidR="00092534" w:rsidRPr="00CF2E7C" w:rsidRDefault="00C37151" w:rsidP="00CF2E7C">
            <w:pPr>
              <w:rPr>
                <w:rFonts w:ascii="Calibri" w:hAnsi="Calibri" w:cs="Calibri"/>
              </w:rPr>
            </w:pPr>
            <w:r w:rsidRPr="00C37151">
              <w:rPr>
                <w:rFonts w:ascii="Calibri" w:hAnsi="Calibri" w:cs="Calibri"/>
              </w:rPr>
              <w:t>X (if greater tha</w:t>
            </w:r>
            <w:r w:rsidR="007F5D55">
              <w:rPr>
                <w:rFonts w:ascii="Calibri" w:hAnsi="Calibri" w:cs="Calibri"/>
              </w:rPr>
              <w:t>n</w:t>
            </w:r>
            <w:r w:rsidRPr="00C37151">
              <w:rPr>
                <w:rFonts w:ascii="Calibri" w:hAnsi="Calibri" w:cs="Calibri"/>
              </w:rPr>
              <w:t xml:space="preserve"> 0.5 </w:t>
            </w:r>
            <w:proofErr w:type="spellStart"/>
            <w:r w:rsidRPr="00C37151">
              <w:rPr>
                <w:rFonts w:ascii="Calibri" w:hAnsi="Calibri" w:cs="Calibri"/>
              </w:rPr>
              <w:t>MtCO₂e</w:t>
            </w:r>
            <w:proofErr w:type="spellEnd"/>
            <w:r w:rsidRPr="00C37151">
              <w:rPr>
                <w:rFonts w:ascii="Calibri" w:hAnsi="Calibri" w:cs="Calibri"/>
              </w:rPr>
              <w:t>)</w:t>
            </w:r>
          </w:p>
        </w:tc>
        <w:tc>
          <w:tcPr>
            <w:tcW w:w="1674" w:type="dxa"/>
            <w:vAlign w:val="center"/>
          </w:tcPr>
          <w:p w14:paraId="54E47F91" w14:textId="22D02368" w:rsidR="00092534" w:rsidRPr="00CF2E7C" w:rsidRDefault="00C37151" w:rsidP="00CF2E7C">
            <w:pPr>
              <w:rPr>
                <w:rFonts w:ascii="Calibri" w:hAnsi="Calibri" w:cs="Calibri"/>
              </w:rPr>
            </w:pPr>
            <w:r w:rsidRPr="00BC79E7">
              <w:rPr>
                <w:rFonts w:ascii="Calibri" w:hAnsi="Calibri" w:cs="Calibri"/>
              </w:rPr>
              <w:t xml:space="preserve">X (if less than 0.5 </w:t>
            </w:r>
            <w:proofErr w:type="spellStart"/>
            <w:r w:rsidRPr="00BC79E7">
              <w:rPr>
                <w:rFonts w:ascii="Calibri" w:hAnsi="Calibri" w:cs="Calibri"/>
              </w:rPr>
              <w:t>MtCO₂e</w:t>
            </w:r>
            <w:proofErr w:type="spellEnd"/>
            <w:r w:rsidRPr="00BC79E7">
              <w:rPr>
                <w:rFonts w:ascii="Calibri" w:hAnsi="Calibri" w:cs="Calibri"/>
              </w:rPr>
              <w:t xml:space="preserve"> and opt in)</w:t>
            </w: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DE70E6">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46839279" w:rsidR="00092534" w:rsidRPr="00CF2E7C" w:rsidRDefault="00092534" w:rsidP="00CF2E7C">
            <w:pPr>
              <w:rPr>
                <w:rFonts w:ascii="Calibri" w:hAnsi="Calibri" w:cs="Calibri"/>
              </w:rPr>
            </w:pPr>
          </w:p>
        </w:tc>
        <w:tc>
          <w:tcPr>
            <w:tcW w:w="1723" w:type="dxa"/>
            <w:vAlign w:val="center"/>
          </w:tcPr>
          <w:p w14:paraId="42166BF3" w14:textId="7B73040A" w:rsidR="00092534" w:rsidRPr="00CF2E7C" w:rsidRDefault="00092534" w:rsidP="00CF2E7C">
            <w:pPr>
              <w:rPr>
                <w:rFonts w:ascii="Calibri" w:hAnsi="Calibri" w:cs="Calibri"/>
              </w:rPr>
            </w:pPr>
          </w:p>
        </w:tc>
      </w:tr>
      <w:tr w:rsidR="00092534" w:rsidRPr="00CF2E7C" w14:paraId="7E132E64" w14:textId="77777777" w:rsidTr="00DE70E6">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DE70E6">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31D5E8CB" w:rsidR="00092534" w:rsidRPr="00CF2E7C" w:rsidRDefault="005B5FC3" w:rsidP="00CF2E7C">
            <w:pPr>
              <w:rPr>
                <w:rFonts w:ascii="Calibri" w:hAnsi="Calibri" w:cs="Calibri"/>
              </w:rPr>
            </w:pPr>
            <w:r>
              <w:rPr>
                <w:rFonts w:ascii="Calibri" w:hAnsi="Calibri" w:cs="Calibri"/>
              </w:rPr>
              <w:t>Not specified</w:t>
            </w:r>
          </w:p>
        </w:tc>
      </w:tr>
      <w:tr w:rsidR="00092534" w:rsidRPr="00CF2E7C" w14:paraId="564FCBE7" w14:textId="77777777" w:rsidTr="00DE70E6">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DE70E6">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01D968" w14:textId="77777777" w:rsidR="00C37151" w:rsidRPr="00C37151" w:rsidRDefault="00C37151" w:rsidP="00C37151">
            <w:pPr>
              <w:rPr>
                <w:rFonts w:ascii="Calibri" w:hAnsi="Calibri" w:cs="Calibri"/>
              </w:rPr>
            </w:pPr>
            <w:r w:rsidRPr="00C37151">
              <w:rPr>
                <w:rFonts w:ascii="Calibri" w:hAnsi="Calibri" w:cs="Calibri"/>
              </w:rPr>
              <w:t xml:space="preserve">Entities with ≥0.5 million metric tons </w:t>
            </w:r>
            <w:proofErr w:type="spellStart"/>
            <w:r w:rsidRPr="00C37151">
              <w:rPr>
                <w:rFonts w:ascii="Calibri" w:hAnsi="Calibri" w:cs="Calibri"/>
              </w:rPr>
              <w:t>CO₂e</w:t>
            </w:r>
            <w:proofErr w:type="spellEnd"/>
            <w:r w:rsidRPr="00C37151">
              <w:rPr>
                <w:rFonts w:ascii="Calibri" w:hAnsi="Calibri" w:cs="Calibri"/>
              </w:rPr>
              <w:t xml:space="preserve"> emissions (Scope 1 and 2) are </w:t>
            </w:r>
            <w:r w:rsidRPr="00C37151">
              <w:rPr>
                <w:rFonts w:ascii="Calibri" w:hAnsi="Calibri" w:cs="Calibri"/>
                <w:b/>
                <w:bCs/>
              </w:rPr>
              <w:t>mandatorily</w:t>
            </w:r>
            <w:r w:rsidRPr="00C37151">
              <w:rPr>
                <w:rFonts w:ascii="Calibri" w:hAnsi="Calibri" w:cs="Calibri"/>
              </w:rPr>
              <w:t xml:space="preserve"> covered. Entities below this threshold may </w:t>
            </w:r>
            <w:r w:rsidRPr="00C37151">
              <w:rPr>
                <w:rFonts w:ascii="Calibri" w:hAnsi="Calibri" w:cs="Calibri"/>
                <w:b/>
                <w:bCs/>
              </w:rPr>
              <w:t>voluntarily</w:t>
            </w:r>
            <w:r w:rsidRPr="00C37151">
              <w:rPr>
                <w:rFonts w:ascii="Calibri" w:hAnsi="Calibri" w:cs="Calibri"/>
              </w:rPr>
              <w:t xml:space="preserve"> register and </w:t>
            </w:r>
            <w:proofErr w:type="gramStart"/>
            <w:r w:rsidRPr="00C37151">
              <w:rPr>
                <w:rFonts w:ascii="Calibri" w:hAnsi="Calibri" w:cs="Calibri"/>
              </w:rPr>
              <w:t>participate .</w:t>
            </w:r>
            <w:proofErr w:type="gramEnd"/>
          </w:p>
          <w:p w14:paraId="2894CDCA" w14:textId="77777777" w:rsidR="00092534" w:rsidRPr="00CF2E7C" w:rsidRDefault="00092534" w:rsidP="00CF2E7C">
            <w:pPr>
              <w:rPr>
                <w:rFonts w:ascii="Calibri" w:hAnsi="Calibri" w:cs="Calibri"/>
              </w:rPr>
            </w:pPr>
          </w:p>
        </w:tc>
      </w:tr>
      <w:tr w:rsidR="00092534" w:rsidRPr="00CF2E7C" w14:paraId="51E958C4" w14:textId="77777777" w:rsidTr="00DE70E6">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DE70E6">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DE70E6">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0859188" w:rsidR="00092534" w:rsidRPr="00CF2E7C" w:rsidRDefault="00C37151" w:rsidP="00CF2E7C">
            <w:pPr>
              <w:rPr>
                <w:rFonts w:ascii="Calibri" w:hAnsi="Calibri" w:cs="Calibri"/>
              </w:rPr>
            </w:pPr>
            <w:r>
              <w:rPr>
                <w:rFonts w:ascii="Calibri" w:hAnsi="Calibri" w:cs="Calibri"/>
              </w:rPr>
              <w:t xml:space="preserve">Not specified </w:t>
            </w:r>
          </w:p>
        </w:tc>
      </w:tr>
      <w:tr w:rsidR="00092534" w:rsidRPr="00CF2E7C" w14:paraId="175FD6D9" w14:textId="77777777" w:rsidTr="00DE70E6">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53299CD5" w:rsidR="00092534" w:rsidRPr="00CF2E7C" w:rsidRDefault="00C37151" w:rsidP="00CF2E7C">
            <w:pPr>
              <w:rPr>
                <w:rFonts w:ascii="Calibri" w:hAnsi="Calibri" w:cs="Calibri"/>
              </w:rPr>
            </w:pPr>
            <w:r>
              <w:rPr>
                <w:rFonts w:ascii="Calibri" w:hAnsi="Calibri" w:cs="Calibri"/>
              </w:rPr>
              <w:t>Not specified</w:t>
            </w:r>
          </w:p>
        </w:tc>
      </w:tr>
      <w:tr w:rsidR="00092534" w:rsidRPr="009F078F" w14:paraId="435F1C53" w14:textId="77777777" w:rsidTr="00DE70E6">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594BC2BA" w:rsidR="00092534" w:rsidRPr="00CF2E7C" w:rsidRDefault="00C37151" w:rsidP="00CF2E7C">
            <w:pPr>
              <w:rPr>
                <w:rFonts w:ascii="Calibri" w:hAnsi="Calibri" w:cs="Calibri"/>
                <w:lang w:val="sv-SE"/>
              </w:rPr>
            </w:pPr>
            <w:r>
              <w:rPr>
                <w:rFonts w:ascii="Calibri" w:hAnsi="Calibri" w:cs="Calibri"/>
                <w:lang w:val="sv-SE"/>
              </w:rPr>
              <w:t xml:space="preserve">Not specified </w:t>
            </w:r>
          </w:p>
        </w:tc>
      </w:tr>
      <w:tr w:rsidR="00092534" w:rsidRPr="00CF2E7C" w14:paraId="5BE7A2DE" w14:textId="77777777" w:rsidTr="00DE70E6">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6812F917" w:rsidR="00092534" w:rsidRPr="00CF2E7C" w:rsidRDefault="00C37151" w:rsidP="00CF2E7C">
            <w:pPr>
              <w:rPr>
                <w:rFonts w:ascii="Calibri" w:hAnsi="Calibri" w:cs="Calibri"/>
              </w:rPr>
            </w:pPr>
            <w:r>
              <w:rPr>
                <w:rFonts w:ascii="Calibri" w:hAnsi="Calibri" w:cs="Calibri"/>
              </w:rPr>
              <w:t xml:space="preserve">Not specified </w:t>
            </w:r>
          </w:p>
        </w:tc>
      </w:tr>
      <w:tr w:rsidR="00092534" w:rsidRPr="00CF2E7C" w14:paraId="3E9042FC" w14:textId="77777777" w:rsidTr="00DE70E6">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0F7067F9" w:rsidR="00092534" w:rsidRPr="00CF2E7C" w:rsidRDefault="00C37151" w:rsidP="00CF2E7C">
            <w:pPr>
              <w:rPr>
                <w:rFonts w:ascii="Calibri" w:hAnsi="Calibri" w:cs="Calibri"/>
              </w:rPr>
            </w:pPr>
            <w:r>
              <w:rPr>
                <w:rFonts w:ascii="Calibri" w:hAnsi="Calibri" w:cs="Calibri"/>
              </w:rPr>
              <w:t xml:space="preserve">Not specified </w:t>
            </w:r>
          </w:p>
        </w:tc>
      </w:tr>
      <w:tr w:rsidR="00092534" w:rsidRPr="00CF2E7C" w14:paraId="53CFCC84" w14:textId="77777777" w:rsidTr="00DE70E6">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BAB9400" w14:textId="09FE748F" w:rsidR="00C37151" w:rsidRDefault="00C37151" w:rsidP="00C37151">
            <w:pPr>
              <w:spacing w:before="0" w:after="0"/>
            </w:pPr>
            <w:r>
              <w:t xml:space="preserve">Mandatory for entities with ≥0.5 million metric tons </w:t>
            </w:r>
            <w:proofErr w:type="spellStart"/>
            <w:r>
              <w:t>CO₂e</w:t>
            </w:r>
            <w:proofErr w:type="spellEnd"/>
            <w:r>
              <w:t xml:space="preserve"> (Scope 1 and 2) per year; voluntary for </w:t>
            </w:r>
            <w:r w:rsidR="005B5FC3">
              <w:t>others.</w:t>
            </w:r>
          </w:p>
          <w:p w14:paraId="3B9810F8" w14:textId="77777777" w:rsidR="00092534" w:rsidRPr="00CF2E7C" w:rsidRDefault="00092534" w:rsidP="00CF2E7C">
            <w:pPr>
              <w:rPr>
                <w:rFonts w:ascii="Calibri" w:hAnsi="Calibri" w:cs="Calibri"/>
              </w:rPr>
            </w:pPr>
          </w:p>
        </w:tc>
      </w:tr>
      <w:tr w:rsidR="00092534" w:rsidRPr="00CF2E7C" w14:paraId="72491331" w14:textId="77777777" w:rsidTr="00DE70E6">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DE70E6">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920CA0A" w:rsidR="00092534" w:rsidRPr="00CF2E7C" w:rsidRDefault="00C37151" w:rsidP="00CF2E7C">
            <w:pPr>
              <w:rPr>
                <w:rFonts w:ascii="Calibri" w:hAnsi="Calibri" w:cs="Calibri"/>
              </w:rPr>
            </w:pPr>
            <w:r>
              <w:rPr>
                <w:rFonts w:ascii="Calibri" w:hAnsi="Calibri" w:cs="Calibri"/>
              </w:rPr>
              <w:t>x</w:t>
            </w:r>
          </w:p>
        </w:tc>
      </w:tr>
      <w:tr w:rsidR="00092534" w:rsidRPr="00CF2E7C" w14:paraId="00E55278" w14:textId="77777777" w:rsidTr="00DE70E6">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DE70E6">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DE70E6">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DE70E6">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1CF30E7C" w:rsidR="00092534" w:rsidRPr="00CF2E7C" w:rsidRDefault="00092534" w:rsidP="00CF2E7C">
            <w:pPr>
              <w:rPr>
                <w:rFonts w:ascii="Calibri" w:hAnsi="Calibri" w:cs="Calibri"/>
              </w:rPr>
            </w:pPr>
          </w:p>
        </w:tc>
      </w:tr>
      <w:tr w:rsidR="00092534" w:rsidRPr="00CF2E7C" w14:paraId="31B5DE81" w14:textId="77777777" w:rsidTr="00DE70E6">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DE70E6">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925FA44" w:rsidR="00DB1E72" w:rsidRPr="00CF2E7C" w:rsidRDefault="00DE70E6" w:rsidP="00CF2E7C">
            <w:pPr>
              <w:rPr>
                <w:rFonts w:ascii="Calibri" w:hAnsi="Calibri" w:cs="Calibri"/>
              </w:rPr>
            </w:pPr>
            <w:r>
              <w:rPr>
                <w:rFonts w:ascii="Calibri" w:hAnsi="Calibri" w:cs="Calibri"/>
              </w:rPr>
              <w:t>x</w:t>
            </w:r>
          </w:p>
        </w:tc>
      </w:tr>
      <w:tr w:rsidR="00DB1E72" w:rsidRPr="00CF2E7C" w14:paraId="2E2F02C2" w14:textId="77777777" w:rsidTr="00DE70E6">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lastRenderedPageBreak/>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DE70E6">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DE70E6">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DE70E6">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DE70E6">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DE70E6">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DE70E6">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DE70E6">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DE70E6">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DE70E6">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DE70E6">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5CD6183" w14:textId="77777777" w:rsidR="00DE70E6" w:rsidRPr="00DE70E6" w:rsidRDefault="00DE70E6" w:rsidP="00DE70E6">
            <w:pPr>
              <w:rPr>
                <w:rFonts w:ascii="Calibri" w:hAnsi="Calibri" w:cs="Calibri"/>
              </w:rPr>
            </w:pPr>
            <w:r w:rsidRPr="00DE70E6">
              <w:rPr>
                <w:rFonts w:ascii="Calibri" w:hAnsi="Calibri" w:cs="Calibri"/>
              </w:rPr>
              <w:t>Annex No. (2) sets administrative fines for non-compliance, up to AED 2,000,000 for repeated violations (e.g., not measuring or reporting emissions, not fulfilling reporting requirements</w:t>
            </w:r>
            <w:proofErr w:type="gramStart"/>
            <w:r w:rsidRPr="00DE70E6">
              <w:rPr>
                <w:rFonts w:ascii="Calibri" w:hAnsi="Calibri" w:cs="Calibri"/>
              </w:rPr>
              <w:t>) .</w:t>
            </w:r>
            <w:proofErr w:type="gramEnd"/>
          </w:p>
          <w:p w14:paraId="7CC5C002" w14:textId="77777777" w:rsidR="00DB1E72" w:rsidRPr="00CF2E7C" w:rsidRDefault="00DB1E72" w:rsidP="00CF2E7C">
            <w:pPr>
              <w:rPr>
                <w:rFonts w:ascii="Calibri" w:hAnsi="Calibri" w:cs="Calibri"/>
              </w:rPr>
            </w:pPr>
          </w:p>
        </w:tc>
      </w:tr>
      <w:tr w:rsidR="00092534" w:rsidRPr="00CF2E7C" w14:paraId="26A70B46" w14:textId="77777777" w:rsidTr="00DE70E6">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DE70E6">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DE70E6">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A936336" w:rsidR="00092534" w:rsidRPr="00CF2E7C" w:rsidRDefault="00DE70E6" w:rsidP="00CF2E7C">
            <w:pPr>
              <w:rPr>
                <w:rFonts w:ascii="Calibri" w:hAnsi="Calibri" w:cs="Calibri"/>
              </w:rPr>
            </w:pPr>
            <w:r>
              <w:rPr>
                <w:rFonts w:ascii="Calibri" w:hAnsi="Calibri" w:cs="Calibri"/>
              </w:rPr>
              <w:t>x</w:t>
            </w:r>
          </w:p>
        </w:tc>
      </w:tr>
      <w:tr w:rsidR="00092534" w:rsidRPr="00CF2E7C" w14:paraId="2E3A797A" w14:textId="77777777" w:rsidTr="00DE70E6">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DE70E6">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0EA6D2" w14:textId="77777777" w:rsidR="00DE70E6" w:rsidRPr="00DE70E6" w:rsidRDefault="00DE70E6" w:rsidP="00DE70E6">
            <w:pPr>
              <w:rPr>
                <w:rFonts w:ascii="Calibri" w:hAnsi="Calibri" w:cs="Calibri"/>
              </w:rPr>
            </w:pPr>
            <w:r w:rsidRPr="00DE70E6">
              <w:rPr>
                <w:rFonts w:ascii="Calibri" w:hAnsi="Calibri" w:cs="Calibri"/>
              </w:rPr>
              <w:t>The Cabinet Resolution was published in 2024 and establishes the National Register for Carbon Credits, which is being implemented by the Ministry of Climate Change and Environment.</w:t>
            </w:r>
          </w:p>
          <w:p w14:paraId="4E9BC062" w14:textId="77777777" w:rsidR="00092534" w:rsidRPr="00CF2E7C" w:rsidRDefault="00092534" w:rsidP="00DE70E6">
            <w:pPr>
              <w:rPr>
                <w:rFonts w:ascii="Calibri" w:hAnsi="Calibri" w:cs="Calibri"/>
              </w:rPr>
            </w:pPr>
          </w:p>
        </w:tc>
      </w:tr>
      <w:tr w:rsidR="00092534" w:rsidRPr="00CF2E7C" w14:paraId="18829E80" w14:textId="77777777" w:rsidTr="00DE70E6">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DE70E6">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832EF99" w:rsidR="00092534" w:rsidRPr="00CF2E7C" w:rsidRDefault="00DE70E6" w:rsidP="00CF2E7C">
            <w:pPr>
              <w:rPr>
                <w:rFonts w:ascii="Calibri" w:hAnsi="Calibri" w:cs="Calibri"/>
              </w:rPr>
            </w:pPr>
            <w:r>
              <w:rPr>
                <w:rFonts w:ascii="Calibri" w:hAnsi="Calibri" w:cs="Calibri"/>
              </w:rPr>
              <w:t>x</w:t>
            </w:r>
          </w:p>
        </w:tc>
      </w:tr>
      <w:tr w:rsidR="00092534" w:rsidRPr="00CF2E7C" w14:paraId="48A2A7B9" w14:textId="77777777" w:rsidTr="00DE70E6">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DE70E6">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DE70E6">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A7B8B8" w14:textId="77777777" w:rsidR="00DE70E6" w:rsidRPr="00DE70E6" w:rsidRDefault="00DE70E6" w:rsidP="00DE70E6">
            <w:pPr>
              <w:rPr>
                <w:rFonts w:ascii="Calibri" w:hAnsi="Calibri" w:cs="Calibri"/>
              </w:rPr>
            </w:pPr>
            <w:r w:rsidRPr="00DE70E6">
              <w:rPr>
                <w:rFonts w:ascii="Calibri" w:hAnsi="Calibri" w:cs="Calibri"/>
              </w:rPr>
              <w:t>No public evidence of enforcement actions as the Resolution is newly issued and the regime is in the process of implementation.</w:t>
            </w:r>
          </w:p>
          <w:p w14:paraId="130CC207" w14:textId="77777777" w:rsidR="00092534" w:rsidRPr="00CF2E7C" w:rsidRDefault="00092534" w:rsidP="00CF2E7C">
            <w:pPr>
              <w:rPr>
                <w:rFonts w:ascii="Calibri" w:hAnsi="Calibri" w:cs="Calibri"/>
              </w:rPr>
            </w:pPr>
          </w:p>
        </w:tc>
      </w:tr>
      <w:tr w:rsidR="00092534" w:rsidRPr="00CF2E7C" w14:paraId="6974CBA1" w14:textId="77777777" w:rsidTr="00DE70E6">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DE70E6">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51EA9A2" w:rsidR="00092534" w:rsidRPr="00CF2E7C" w:rsidRDefault="00DE70E6" w:rsidP="00CF2E7C">
            <w:pPr>
              <w:rPr>
                <w:rFonts w:ascii="Calibri" w:hAnsi="Calibri" w:cs="Calibri"/>
              </w:rPr>
            </w:pPr>
            <w:r>
              <w:rPr>
                <w:rFonts w:ascii="Calibri" w:hAnsi="Calibri" w:cs="Calibri"/>
              </w:rPr>
              <w:t>x</w:t>
            </w:r>
          </w:p>
        </w:tc>
      </w:tr>
      <w:tr w:rsidR="00092534" w:rsidRPr="00CF2E7C" w14:paraId="36ADF83E" w14:textId="77777777" w:rsidTr="00DE70E6">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DE70E6">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DE70E6">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B29FBF1" w14:textId="456835DE" w:rsidR="00DE70E6" w:rsidRPr="00DE70E6" w:rsidRDefault="00DE70E6" w:rsidP="00DE70E6">
            <w:pPr>
              <w:rPr>
                <w:rFonts w:ascii="Calibri" w:hAnsi="Calibri" w:cs="Calibri"/>
                <w:b/>
                <w:bCs/>
              </w:rPr>
            </w:pPr>
            <w:r w:rsidRPr="00DE70E6">
              <w:rPr>
                <w:rFonts w:ascii="Calibri" w:hAnsi="Calibri" w:cs="Calibri"/>
                <w:b/>
                <w:bCs/>
              </w:rPr>
              <w:t xml:space="preserve">No public record or report of litigation involving this Resolution as of </w:t>
            </w:r>
            <w:r w:rsidR="007F5D55">
              <w:rPr>
                <w:rFonts w:ascii="Calibri" w:hAnsi="Calibri" w:cs="Calibri"/>
                <w:b/>
                <w:bCs/>
              </w:rPr>
              <w:t>August</w:t>
            </w:r>
            <w:r w:rsidRPr="00DE70E6">
              <w:rPr>
                <w:rFonts w:ascii="Calibri" w:hAnsi="Calibri" w:cs="Calibri"/>
                <w:b/>
                <w:bCs/>
              </w:rPr>
              <w:t xml:space="preserve"> 2025.</w:t>
            </w:r>
          </w:p>
          <w:p w14:paraId="58E21A0D" w14:textId="77777777" w:rsidR="00092534" w:rsidRPr="00DE70E6" w:rsidRDefault="00092534" w:rsidP="00CF2E7C">
            <w:pPr>
              <w:rPr>
                <w:rFonts w:ascii="Calibri" w:hAnsi="Calibri" w:cs="Calibri"/>
                <w:b/>
                <w:bCs/>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DE70E6">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73E3B60" w:rsidR="00D46B07" w:rsidRPr="00CF2E7C" w:rsidRDefault="00DE70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CE7F162" w:rsidR="00D46B07" w:rsidRPr="00CF2E7C" w:rsidRDefault="00DE70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76A6B5C1" w:rsidR="00D46B07" w:rsidRPr="00CF2E7C" w:rsidRDefault="00DE70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497AA04" w:rsidR="00D46B07" w:rsidRPr="00CF2E7C" w:rsidRDefault="00DE70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DE70E6">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9E7572C"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28A411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E70E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CEFC0F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E70E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44CA5A4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E70E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90B13C" w14:textId="796B5A2F" w:rsidR="00DE70E6" w:rsidRPr="00DE70E6" w:rsidRDefault="00DE70E6" w:rsidP="00DE70E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X(CDM)</w:t>
            </w:r>
            <w:r w:rsidRPr="00DE70E6">
              <w:rPr>
                <w:rFonts w:ascii="Times New Roman" w:eastAsia="Times New Roman" w:hAnsi="Times New Roman" w:cs="Times New Roman"/>
                <w:kern w:val="0"/>
                <w:lang w:eastAsia="en-GB"/>
                <w14:ligatures w14:val="none"/>
              </w:rPr>
              <w:t xml:space="preserve"> </w:t>
            </w:r>
            <w:r w:rsidRPr="00DE70E6">
              <w:rPr>
                <w:rFonts w:ascii="Calibri" w:eastAsia="Times New Roman" w:hAnsi="Calibri" w:cs="Calibri"/>
                <w:kern w:val="0"/>
                <w:lang w:eastAsia="en-GB"/>
                <w14:ligatures w14:val="none"/>
              </w:rPr>
              <w:t>Article (10) and definitions (Clean Development Mechanism, carbon removal, etc.)</w:t>
            </w:r>
          </w:p>
          <w:p w14:paraId="7F0A2B29" w14:textId="4DEC32F2"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DE70E6">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DE70E6">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D508D4C" w14:textId="77777777" w:rsidR="00DE70E6" w:rsidRPr="00DE70E6" w:rsidRDefault="00DE70E6" w:rsidP="00DE70E6">
            <w:pPr>
              <w:textAlignment w:val="baseline"/>
              <w:rPr>
                <w:rFonts w:ascii="Calibri" w:eastAsia="Times New Roman" w:hAnsi="Calibri" w:cs="Calibri"/>
                <w:kern w:val="0"/>
                <w:lang w:eastAsia="en-GB"/>
                <w14:ligatures w14:val="none"/>
              </w:rPr>
            </w:pPr>
            <w:r w:rsidRPr="00DE70E6">
              <w:rPr>
                <w:rFonts w:ascii="Calibri" w:eastAsia="Times New Roman" w:hAnsi="Calibri" w:cs="Calibri"/>
                <w:kern w:val="0"/>
                <w:lang w:eastAsia="en-GB"/>
                <w14:ligatures w14:val="none"/>
              </w:rPr>
              <w:t xml:space="preserve">Credits from Clean Development Mechanism (CDM) projects and other internationally recognised mechanisms are </w:t>
            </w:r>
            <w:proofErr w:type="gramStart"/>
            <w:r w:rsidRPr="00DE70E6">
              <w:rPr>
                <w:rFonts w:ascii="Calibri" w:eastAsia="Times New Roman" w:hAnsi="Calibri" w:cs="Calibri"/>
                <w:kern w:val="0"/>
                <w:lang w:eastAsia="en-GB"/>
                <w14:ligatures w14:val="none"/>
              </w:rPr>
              <w:t>allowed .</w:t>
            </w:r>
            <w:proofErr w:type="gramEnd"/>
          </w:p>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lastRenderedPageBreak/>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120D7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3EE22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1C035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5D031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F0163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3559B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E8D7B" w14:textId="70F16247" w:rsidR="00DE70E6" w:rsidRPr="00DE70E6" w:rsidRDefault="00702413" w:rsidP="00DE70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E70E6" w:rsidRPr="00DE70E6">
              <w:rPr>
                <w:rFonts w:ascii="Calibri" w:eastAsia="Times New Roman" w:hAnsi="Calibri" w:cs="Calibri"/>
                <w:kern w:val="0"/>
                <w:lang w:eastAsia="en-GB"/>
                <w14:ligatures w14:val="none"/>
              </w:rPr>
              <w:t>The Ministry establishes and manages the National Register for Carbon Credits, which tracks issuance, ownership, and retirement of credits. The Register must comply with the Paris Agreement Article 6 and UNFCCC requirements (Article 5</w:t>
            </w:r>
            <w:r w:rsidR="005B5FC3" w:rsidRPr="00DE70E6">
              <w:rPr>
                <w:rFonts w:ascii="Calibri" w:eastAsia="Times New Roman" w:hAnsi="Calibri" w:cs="Calibri"/>
                <w:kern w:val="0"/>
                <w:lang w:eastAsia="en-GB"/>
                <w14:ligatures w14:val="none"/>
              </w:rPr>
              <w:t>).</w:t>
            </w:r>
          </w:p>
          <w:p w14:paraId="38C2165D" w14:textId="1A86784F"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1C961261" w:rsidR="00343937" w:rsidRPr="00CF2E7C" w:rsidRDefault="00DE70E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44BD8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 xml:space="preserve">carbon </w:t>
            </w:r>
            <w:r w:rsidRPr="00CF2E7C">
              <w:rPr>
                <w:rFonts w:ascii="Calibri" w:eastAsia="Times New Roman" w:hAnsi="Calibri" w:cs="Calibri"/>
                <w:b/>
                <w:color w:val="7030A0"/>
                <w:kern w:val="0"/>
                <w:lang w:eastAsia="en-GB"/>
                <w14:ligatures w14:val="none"/>
              </w:rPr>
              <w:lastRenderedPageBreak/>
              <w:t>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CC50D1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1E94F35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534745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04F13A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4B209F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A0826C" w14:textId="77777777" w:rsidR="00DE70E6" w:rsidRPr="00DE70E6" w:rsidRDefault="00DE70E6" w:rsidP="00DE70E6">
            <w:pPr>
              <w:textAlignment w:val="baseline"/>
              <w:rPr>
                <w:rFonts w:ascii="Calibri" w:eastAsia="Times New Roman" w:hAnsi="Calibri" w:cs="Calibri"/>
                <w:kern w:val="0"/>
                <w:lang w:eastAsia="en-GB"/>
                <w14:ligatures w14:val="none"/>
              </w:rPr>
            </w:pPr>
            <w:r w:rsidRPr="00DE70E6">
              <w:rPr>
                <w:rFonts w:ascii="Calibri" w:eastAsia="Times New Roman" w:hAnsi="Calibri" w:cs="Calibri"/>
                <w:kern w:val="0"/>
                <w:lang w:eastAsia="en-GB"/>
                <w14:ligatures w14:val="none"/>
              </w:rPr>
              <w:t>The National Register is required to comply with Paris Agreement Article 6 (including corresponding adjustments and double counting prevention). Entities must provide statements to avoid double enumeration and double claiming (Article 6(2)(d), 6(2)(e)</w:t>
            </w:r>
            <w:proofErr w:type="gramStart"/>
            <w:r w:rsidRPr="00DE70E6">
              <w:rPr>
                <w:rFonts w:ascii="Calibri" w:eastAsia="Times New Roman" w:hAnsi="Calibri" w:cs="Calibri"/>
                <w:kern w:val="0"/>
                <w:lang w:eastAsia="en-GB"/>
                <w14:ligatures w14:val="none"/>
              </w:rPr>
              <w:t>) .</w:t>
            </w:r>
            <w:proofErr w:type="gramEnd"/>
          </w:p>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6D0E1A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66EB4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01993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04BD07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A8467" w14:textId="77777777" w:rsidR="00DE70E6" w:rsidRPr="00DE70E6" w:rsidRDefault="00DE70E6" w:rsidP="00DE70E6">
            <w:pPr>
              <w:textAlignment w:val="baseline"/>
              <w:rPr>
                <w:rFonts w:ascii="Calibri" w:eastAsia="Times New Roman" w:hAnsi="Calibri" w:cs="Calibri"/>
                <w:kern w:val="0"/>
                <w:lang w:eastAsia="en-GB"/>
                <w14:ligatures w14:val="none"/>
              </w:rPr>
            </w:pPr>
            <w:r w:rsidRPr="00DE70E6">
              <w:rPr>
                <w:rFonts w:ascii="Calibri" w:eastAsia="Times New Roman" w:hAnsi="Calibri" w:cs="Calibri"/>
                <w:kern w:val="0"/>
                <w:lang w:eastAsia="en-GB"/>
                <w14:ligatures w14:val="none"/>
              </w:rPr>
              <w:t>The Resolution does not specify requirements for the use of revenues from carbon credits.</w:t>
            </w:r>
          </w:p>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0F7027D4"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FCD8C8" w14:textId="72435AC4" w:rsidR="00DE70E6" w:rsidRPr="00DE70E6" w:rsidRDefault="00DE70E6" w:rsidP="00DE70E6">
            <w:pPr>
              <w:textAlignment w:val="baseline"/>
              <w:rPr>
                <w:rFonts w:ascii="Calibri" w:eastAsia="Times New Roman" w:hAnsi="Calibri" w:cs="Calibri"/>
                <w:kern w:val="0"/>
                <w:lang w:eastAsia="en-GB"/>
                <w14:ligatures w14:val="none"/>
              </w:rPr>
            </w:pPr>
            <w:r w:rsidRPr="00DE70E6">
              <w:rPr>
                <w:rFonts w:ascii="Calibri" w:eastAsia="Times New Roman" w:hAnsi="Calibri" w:cs="Calibri"/>
                <w:kern w:val="0"/>
                <w:lang w:eastAsia="en-GB"/>
                <w14:ligatures w14:val="none"/>
              </w:rPr>
              <w:t xml:space="preserve">Article (13) provides for an appeal process to the Minister or SCA Chairman for any party aggrieved by decisions under the Resolution, with a 15-working-day window and a final decision within 30 </w:t>
            </w:r>
            <w:r w:rsidR="005B5FC3" w:rsidRPr="00DE70E6">
              <w:rPr>
                <w:rFonts w:ascii="Calibri" w:eastAsia="Times New Roman" w:hAnsi="Calibri" w:cs="Calibri"/>
                <w:kern w:val="0"/>
                <w:lang w:eastAsia="en-GB"/>
                <w14:ligatures w14:val="none"/>
              </w:rPr>
              <w:t>days.</w:t>
            </w:r>
          </w:p>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1F914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B9DE2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319EA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4486A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492323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426230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61A74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5FF5F0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9220A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9F620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236B9A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E70E6">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5A5675" w14:textId="77777777" w:rsidR="00DE70E6" w:rsidRPr="00DE70E6" w:rsidRDefault="00047A9C" w:rsidP="00DE70E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E70E6" w:rsidRPr="00DE70E6">
              <w:rPr>
                <w:rFonts w:ascii="Calibri" w:eastAsia="Times New Roman" w:hAnsi="Calibri" w:cs="Calibri"/>
                <w:kern w:val="0"/>
                <w:lang w:eastAsia="en-GB"/>
                <w14:ligatures w14:val="none"/>
              </w:rPr>
              <w:t>Verification must be by Ministry-approved, ISO-accredited agencies (Article 4(3), Article 16</w:t>
            </w:r>
            <w:proofErr w:type="gramStart"/>
            <w:r w:rsidR="00DE70E6" w:rsidRPr="00DE70E6">
              <w:rPr>
                <w:rFonts w:ascii="Calibri" w:eastAsia="Times New Roman" w:hAnsi="Calibri" w:cs="Calibri"/>
                <w:kern w:val="0"/>
                <w:lang w:eastAsia="en-GB"/>
                <w14:ligatures w14:val="none"/>
              </w:rPr>
              <w:t>) .</w:t>
            </w:r>
            <w:proofErr w:type="gramEnd"/>
          </w:p>
          <w:p w14:paraId="05FDFDA2" w14:textId="69B38D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8FAE7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28C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1DC386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11E34E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28C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EE08D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28C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9EBD8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28C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1FDACF7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28C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285520C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28C4">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113E54" w14:textId="77777777" w:rsidR="003828C4" w:rsidRPr="003828C4" w:rsidRDefault="00047A9C" w:rsidP="003828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828C4" w:rsidRPr="003828C4">
              <w:rPr>
                <w:rFonts w:ascii="Calibri" w:eastAsia="Times New Roman" w:hAnsi="Calibri" w:cs="Calibri"/>
                <w:kern w:val="0"/>
                <w:lang w:eastAsia="en-GB"/>
                <w14:ligatures w14:val="none"/>
              </w:rPr>
              <w:t xml:space="preserve">Credits must be “real, measurable, approved and continuous… of absolute value, with </w:t>
            </w:r>
            <w:proofErr w:type="gramStart"/>
            <w:r w:rsidR="003828C4" w:rsidRPr="003828C4">
              <w:rPr>
                <w:rFonts w:ascii="Calibri" w:eastAsia="Times New Roman" w:hAnsi="Calibri" w:cs="Calibri"/>
                <w:kern w:val="0"/>
                <w:lang w:eastAsia="en-GB"/>
                <w14:ligatures w14:val="none"/>
              </w:rPr>
              <w:t>added-value</w:t>
            </w:r>
            <w:proofErr w:type="gramEnd"/>
            <w:r w:rsidR="003828C4" w:rsidRPr="003828C4">
              <w:rPr>
                <w:rFonts w:ascii="Calibri" w:eastAsia="Times New Roman" w:hAnsi="Calibri" w:cs="Calibri"/>
                <w:kern w:val="0"/>
                <w:lang w:eastAsia="en-GB"/>
                <w14:ligatures w14:val="none"/>
              </w:rPr>
              <w:t xml:space="preserve"> to the national sectoral target” (Article 6(2)(a)</w:t>
            </w:r>
            <w:proofErr w:type="gramStart"/>
            <w:r w:rsidR="003828C4" w:rsidRPr="003828C4">
              <w:rPr>
                <w:rFonts w:ascii="Calibri" w:eastAsia="Times New Roman" w:hAnsi="Calibri" w:cs="Calibri"/>
                <w:kern w:val="0"/>
                <w:lang w:eastAsia="en-GB"/>
                <w14:ligatures w14:val="none"/>
              </w:rPr>
              <w:t>) .</w:t>
            </w:r>
            <w:proofErr w:type="gramEnd"/>
          </w:p>
          <w:p w14:paraId="29357060" w14:textId="2990F382"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2E06F8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723121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6779CE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47015A8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FC11A34" w14:textId="17747B1E" w:rsidR="005E67AB" w:rsidRPr="005E67AB" w:rsidRDefault="00047A9C" w:rsidP="005E67A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E67AB" w:rsidRPr="005E67AB">
              <w:rPr>
                <w:rFonts w:ascii="Calibri" w:eastAsia="Times New Roman" w:hAnsi="Calibri" w:cs="Calibri"/>
                <w:kern w:val="0"/>
                <w:lang w:eastAsia="en-GB"/>
                <w14:ligatures w14:val="none"/>
              </w:rPr>
              <w:t>No specific minimum years, but permanence must align with international scientific standards and Paris Agreement (Article 7(2)).</w:t>
            </w:r>
          </w:p>
          <w:p w14:paraId="0FE0C2C7" w14:textId="5E172D0F"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AA3F2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E8AF4B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3DA9ED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50D7FB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41E8895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10EA630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5DF940" w14:textId="77777777" w:rsidR="005E67AB" w:rsidRPr="005E67AB" w:rsidRDefault="00047A9C" w:rsidP="005E67A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E67AB" w:rsidRPr="005E67AB">
              <w:rPr>
                <w:rFonts w:ascii="Calibri" w:eastAsia="Times New Roman" w:hAnsi="Calibri" w:cs="Calibri"/>
                <w:kern w:val="0"/>
                <w:lang w:eastAsia="en-GB"/>
                <w14:ligatures w14:val="none"/>
              </w:rPr>
              <w:t>No explicit measures, but approval must be “continuous during the reduction period without interruption” (Article 6(2)(a)).</w:t>
            </w:r>
          </w:p>
          <w:p w14:paraId="773FCD5C" w14:textId="152FCB6B"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24527A3" w:rsidR="00DD694D" w:rsidRPr="00CF2E7C" w:rsidRDefault="005E67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EC6BDF8" w14:textId="77777777" w:rsidR="005E67AB" w:rsidRPr="005E67AB" w:rsidRDefault="005E67AB" w:rsidP="005E67AB">
            <w:pPr>
              <w:textAlignment w:val="baseline"/>
              <w:rPr>
                <w:rFonts w:ascii="Calibri" w:eastAsia="Times New Roman" w:hAnsi="Calibri" w:cs="Calibri"/>
                <w:kern w:val="0"/>
                <w:lang w:eastAsia="en-GB"/>
                <w14:ligatures w14:val="none"/>
              </w:rPr>
            </w:pPr>
            <w:r w:rsidRPr="005E67AB">
              <w:rPr>
                <w:rFonts w:ascii="Calibri" w:eastAsia="Times New Roman" w:hAnsi="Calibri" w:cs="Calibri"/>
                <w:kern w:val="0"/>
                <w:lang w:eastAsia="en-GB"/>
                <w14:ligatures w14:val="none"/>
              </w:rPr>
              <w:t>Quantification must use IPCC methodologies, Greenhouse Gas Inventory Protocol, and ISO standards (ISO 14064, 14065, 14067) (Article 4).</w:t>
            </w:r>
          </w:p>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08CF58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98CBB9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70521D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AEFFF5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3424467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6EB0E99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13FF6C2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67AB">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7B9A2D" w14:textId="77777777" w:rsidR="005E67AB" w:rsidRPr="005E67AB" w:rsidRDefault="005E67AB" w:rsidP="005E67AB">
            <w:pPr>
              <w:textAlignment w:val="baseline"/>
              <w:rPr>
                <w:rFonts w:ascii="Calibri" w:eastAsia="Times New Roman" w:hAnsi="Calibri" w:cs="Calibri"/>
                <w:kern w:val="0"/>
                <w:lang w:eastAsia="en-GB"/>
                <w14:ligatures w14:val="none"/>
              </w:rPr>
            </w:pPr>
            <w:r w:rsidRPr="005E67AB">
              <w:rPr>
                <w:rFonts w:ascii="Calibri" w:eastAsia="Times New Roman" w:hAnsi="Calibri" w:cs="Calibri"/>
                <w:kern w:val="0"/>
                <w:lang w:eastAsia="en-GB"/>
                <w14:ligatures w14:val="none"/>
              </w:rPr>
              <w:t>No explicit requirements, but general alignment with Paris Agreement and international standards is required.</w:t>
            </w:r>
          </w:p>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580D3FE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213B6">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EBE99" w14:textId="77777777" w:rsidR="008213B6" w:rsidRPr="008213B6" w:rsidRDefault="008213B6" w:rsidP="008213B6">
            <w:pPr>
              <w:textAlignment w:val="baseline"/>
              <w:rPr>
                <w:rFonts w:ascii="Calibri" w:eastAsia="Times New Roman" w:hAnsi="Calibri" w:cs="Calibri"/>
                <w:kern w:val="0"/>
                <w:lang w:eastAsia="en-GB"/>
                <w14:ligatures w14:val="none"/>
              </w:rPr>
            </w:pPr>
            <w:r w:rsidRPr="008213B6">
              <w:rPr>
                <w:rFonts w:ascii="Calibri" w:eastAsia="Times New Roman" w:hAnsi="Calibri" w:cs="Calibri"/>
                <w:kern w:val="0"/>
                <w:lang w:eastAsia="en-GB"/>
                <w14:ligatures w14:val="none"/>
              </w:rPr>
              <w:t>No explicit compliance market (tax or ETS) in the UAE; credits are used for voluntary offsetting and to meet climate neutrality targets.</w:t>
            </w:r>
          </w:p>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6B6CFD2F" w:rsidR="002119B6" w:rsidRPr="00CF2E7C" w:rsidRDefault="008213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2D420F6" w14:textId="4F870B99" w:rsidR="008213B6" w:rsidRPr="008213B6" w:rsidRDefault="008213B6" w:rsidP="008213B6">
            <w:pPr>
              <w:textAlignment w:val="baseline"/>
              <w:rPr>
                <w:rFonts w:ascii="Calibri" w:eastAsia="Times New Roman" w:hAnsi="Calibri" w:cs="Calibri"/>
                <w:kern w:val="0"/>
                <w:lang w:eastAsia="en-GB"/>
                <w14:ligatures w14:val="none"/>
              </w:rPr>
            </w:pPr>
            <w:r w:rsidRPr="008213B6">
              <w:rPr>
                <w:rFonts w:ascii="Calibri" w:eastAsia="Times New Roman" w:hAnsi="Calibri" w:cs="Calibri"/>
                <w:kern w:val="0"/>
                <w:lang w:eastAsia="en-GB"/>
                <w14:ligatures w14:val="none"/>
              </w:rPr>
              <w:t>N</w:t>
            </w:r>
            <w:r>
              <w:rPr>
                <w:rFonts w:ascii="Calibri" w:eastAsia="Times New Roman" w:hAnsi="Calibri" w:cs="Calibri"/>
                <w:kern w:val="0"/>
                <w:lang w:eastAsia="en-GB"/>
                <w14:ligatures w14:val="none"/>
              </w:rPr>
              <w:t xml:space="preserve">ot specified </w:t>
            </w:r>
          </w:p>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0AD4BB2F" w:rsidR="00FE7FA5" w:rsidRPr="00CF2E7C" w:rsidRDefault="008213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D55990" w14:textId="77777777" w:rsidR="00D67D9A" w:rsidRPr="00D67D9A" w:rsidRDefault="00D67D9A" w:rsidP="00D67D9A">
            <w:pPr>
              <w:textAlignment w:val="baseline"/>
              <w:rPr>
                <w:rFonts w:ascii="Calibri" w:eastAsia="Times New Roman" w:hAnsi="Calibri" w:cs="Calibri"/>
                <w:kern w:val="0"/>
                <w:lang w:eastAsia="en-GB"/>
                <w14:ligatures w14:val="none"/>
              </w:rPr>
            </w:pPr>
            <w:r w:rsidRPr="00D67D9A">
              <w:rPr>
                <w:rFonts w:ascii="Calibri" w:eastAsia="Times New Roman" w:hAnsi="Calibri" w:cs="Calibri"/>
                <w:kern w:val="0"/>
                <w:lang w:eastAsia="en-GB"/>
                <w14:ligatures w14:val="none"/>
              </w:rPr>
              <w:t>Trading must occur via Ministry/SCA-approved platforms, with oversight and licensing requirements (Article 9).</w:t>
            </w:r>
          </w:p>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5B68A8E" w14:textId="77777777" w:rsidR="00D67D9A" w:rsidRPr="00D67D9A" w:rsidRDefault="00D67D9A" w:rsidP="00D67D9A">
            <w:pPr>
              <w:textAlignment w:val="baseline"/>
              <w:rPr>
                <w:rFonts w:ascii="Calibri" w:eastAsia="Times New Roman" w:hAnsi="Calibri" w:cs="Calibri"/>
                <w:kern w:val="0"/>
                <w:lang w:eastAsia="en-GB"/>
                <w14:ligatures w14:val="none"/>
              </w:rPr>
            </w:pPr>
            <w:r w:rsidRPr="00D67D9A">
              <w:rPr>
                <w:rFonts w:ascii="Calibri" w:eastAsia="Times New Roman" w:hAnsi="Calibri" w:cs="Calibri"/>
                <w:kern w:val="0"/>
                <w:lang w:eastAsia="en-GB"/>
                <w14:ligatures w14:val="none"/>
              </w:rPr>
              <w:t>Credits must be approved by the Ministry and meet the requirements of the National Register (Article 6).</w:t>
            </w:r>
          </w:p>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D8EFD2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1920E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B3E004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49E167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FD179B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2369C0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40C5D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296846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206D651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933E9C" w14:textId="77777777" w:rsidR="00D67D9A" w:rsidRPr="00D67D9A" w:rsidRDefault="00FE7FA5" w:rsidP="00D67D9A">
            <w:pPr>
              <w:numPr>
                <w:ilvl w:val="0"/>
                <w:numId w:val="49"/>
              </w:num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67D9A" w:rsidRPr="00D67D9A">
              <w:rPr>
                <w:rFonts w:ascii="Calibri" w:eastAsia="Times New Roman" w:hAnsi="Calibri" w:cs="Calibri"/>
                <w:kern w:val="0"/>
                <w:lang w:eastAsia="en-GB"/>
                <w14:ligatures w14:val="none"/>
              </w:rPr>
              <w:t xml:space="preserve">IPCC Guidelines: </w:t>
            </w:r>
            <w:hyperlink r:id="rId17" w:tgtFrame="_blank" w:history="1">
              <w:r w:rsidR="00D67D9A" w:rsidRPr="00D67D9A">
                <w:rPr>
                  <w:rStyle w:val="Hyperlink"/>
                  <w:rFonts w:ascii="Calibri" w:eastAsia="Times New Roman" w:hAnsi="Calibri" w:cs="Calibri"/>
                  <w:kern w:val="0"/>
                  <w:lang w:eastAsia="en-GB"/>
                  <w14:ligatures w14:val="none"/>
                </w:rPr>
                <w:t>https://www.ipcc.ch/publications_and_data/publications_and_data_guidelines.shtml</w:t>
              </w:r>
            </w:hyperlink>
          </w:p>
          <w:p w14:paraId="7BD59580" w14:textId="77777777" w:rsidR="00D67D9A" w:rsidRPr="00D67D9A" w:rsidRDefault="00D67D9A" w:rsidP="00D67D9A">
            <w:pPr>
              <w:numPr>
                <w:ilvl w:val="0"/>
                <w:numId w:val="49"/>
              </w:numPr>
              <w:textAlignment w:val="baseline"/>
              <w:rPr>
                <w:rFonts w:ascii="Calibri" w:eastAsia="Times New Roman" w:hAnsi="Calibri" w:cs="Calibri"/>
                <w:kern w:val="0"/>
                <w:lang w:eastAsia="en-GB"/>
                <w14:ligatures w14:val="none"/>
              </w:rPr>
            </w:pPr>
            <w:r w:rsidRPr="00D67D9A">
              <w:rPr>
                <w:rFonts w:ascii="Calibri" w:eastAsia="Times New Roman" w:hAnsi="Calibri" w:cs="Calibri"/>
                <w:kern w:val="0"/>
                <w:lang w:eastAsia="en-GB"/>
                <w14:ligatures w14:val="none"/>
              </w:rPr>
              <w:t xml:space="preserve">ISO 14064, 14065, 14067: </w:t>
            </w:r>
            <w:hyperlink r:id="rId18" w:tgtFrame="_blank" w:history="1">
              <w:r w:rsidRPr="00D67D9A">
                <w:rPr>
                  <w:rStyle w:val="Hyperlink"/>
                  <w:rFonts w:ascii="Calibri" w:eastAsia="Times New Roman" w:hAnsi="Calibri" w:cs="Calibri"/>
                  <w:kern w:val="0"/>
                  <w:lang w:eastAsia="en-GB"/>
                  <w14:ligatures w14:val="none"/>
                </w:rPr>
                <w:t>https://www.iso.org/standard/66453.html</w:t>
              </w:r>
            </w:hyperlink>
          </w:p>
          <w:p w14:paraId="4BD53D7F" w14:textId="77777777" w:rsidR="00D67D9A" w:rsidRPr="00D67D9A" w:rsidRDefault="00D67D9A" w:rsidP="00D67D9A">
            <w:pPr>
              <w:numPr>
                <w:ilvl w:val="0"/>
                <w:numId w:val="49"/>
              </w:numPr>
              <w:textAlignment w:val="baseline"/>
              <w:rPr>
                <w:rFonts w:ascii="Calibri" w:eastAsia="Times New Roman" w:hAnsi="Calibri" w:cs="Calibri"/>
                <w:kern w:val="0"/>
                <w:lang w:eastAsia="en-GB"/>
                <w14:ligatures w14:val="none"/>
              </w:rPr>
            </w:pPr>
            <w:r w:rsidRPr="00D67D9A">
              <w:rPr>
                <w:rFonts w:ascii="Calibri" w:eastAsia="Times New Roman" w:hAnsi="Calibri" w:cs="Calibri"/>
                <w:kern w:val="0"/>
                <w:lang w:eastAsia="en-GB"/>
                <w14:ligatures w14:val="none"/>
              </w:rPr>
              <w:t xml:space="preserve">Paris Agreement Article 6: </w:t>
            </w:r>
            <w:hyperlink r:id="rId19" w:tgtFrame="_blank" w:history="1">
              <w:r w:rsidRPr="00D67D9A">
                <w:rPr>
                  <w:rStyle w:val="Hyperlink"/>
                  <w:rFonts w:ascii="Calibri" w:eastAsia="Times New Roman" w:hAnsi="Calibri" w:cs="Calibri"/>
                  <w:kern w:val="0"/>
                  <w:lang w:eastAsia="en-GB"/>
                  <w14:ligatures w14:val="none"/>
                </w:rPr>
                <w:t>https://unfccc.int/process-and-meetings/the-paris-agreement/the-paris-agreement</w:t>
              </w:r>
            </w:hyperlink>
          </w:p>
          <w:p w14:paraId="5635CD78" w14:textId="4EA4FD7D"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6B1435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971B18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9B38B9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7FEDEA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67B0420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7D9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FE1B1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67D9A">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67FED0C9" w:rsidR="00834370" w:rsidRPr="00CF2E7C" w:rsidRDefault="005B5FC3"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Not Specified</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25704748" w:rsidR="00FE7FA5" w:rsidRPr="009C4D10" w:rsidRDefault="00D67D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5F6B5C43" w:rsidR="00FE7FA5" w:rsidRPr="009C4D10" w:rsidRDefault="00D67D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34BF5EA4" w:rsidR="00FE7FA5" w:rsidRPr="009C4D10" w:rsidRDefault="00D67D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D690CE" w14:textId="77777777" w:rsidR="00D67D9A" w:rsidRPr="00D67D9A" w:rsidRDefault="00D67D9A" w:rsidP="00D67D9A">
            <w:pPr>
              <w:textAlignment w:val="baseline"/>
              <w:rPr>
                <w:rFonts w:eastAsia="Times New Roman" w:cstheme="minorHAnsi"/>
                <w:kern w:val="0"/>
                <w:lang w:eastAsia="en-GB"/>
                <w14:ligatures w14:val="none"/>
              </w:rPr>
            </w:pPr>
            <w:r w:rsidRPr="00D67D9A">
              <w:rPr>
                <w:rFonts w:eastAsia="Times New Roman" w:cstheme="minorHAnsi"/>
                <w:kern w:val="0"/>
                <w:lang w:eastAsia="en-GB"/>
                <w14:ligatures w14:val="none"/>
              </w:rPr>
              <w:t>The National Register is required to comply with Article 6 mechanisms for international transfer and recognition of credits.</w:t>
            </w:r>
          </w:p>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64678B28" w:rsidR="00392F82" w:rsidRPr="009C4D10" w:rsidRDefault="00D67D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735278B6" w:rsidR="00392F82" w:rsidRPr="009C4D10" w:rsidRDefault="00D67D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1E02728F" w:rsidR="00392F82" w:rsidRPr="009C4D10" w:rsidRDefault="00D67D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F5BDE4" w14:textId="77777777" w:rsidR="00D67D9A" w:rsidRPr="00D67D9A" w:rsidRDefault="00D67D9A" w:rsidP="00D67D9A">
            <w:pPr>
              <w:textAlignment w:val="baseline"/>
              <w:rPr>
                <w:rFonts w:eastAsia="Times New Roman" w:cstheme="minorHAnsi"/>
                <w:kern w:val="0"/>
                <w:lang w:eastAsia="en-GB"/>
                <w14:ligatures w14:val="none"/>
              </w:rPr>
            </w:pPr>
            <w:r w:rsidRPr="00D67D9A">
              <w:rPr>
                <w:rFonts w:eastAsia="Times New Roman" w:cstheme="minorHAnsi"/>
                <w:kern w:val="0"/>
                <w:lang w:eastAsia="en-GB"/>
                <w14:ligatures w14:val="none"/>
              </w:rPr>
              <w:t>SCA regulates licensing, listing, trading, clearing, settlement, and oversight of carbon credits trading platforms (Article 9).</w:t>
            </w:r>
          </w:p>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513A674F" w:rsidR="00392F82" w:rsidRPr="009C4D10" w:rsidRDefault="00D67D9A" w:rsidP="00CF2E7C">
            <w:pPr>
              <w:textAlignment w:val="baseline"/>
              <w:rPr>
                <w:rFonts w:eastAsia="Times New Roman" w:cstheme="minorHAnsi"/>
                <w:kern w:val="0"/>
                <w:lang w:eastAsia="en-GB"/>
                <w14:ligatures w14:val="none"/>
              </w:rPr>
            </w:pPr>
            <w:r w:rsidRPr="00D67D9A">
              <w:rPr>
                <w:rFonts w:eastAsia="Times New Roman" w:cstheme="minorHAnsi"/>
                <w:kern w:val="0"/>
                <w:lang w:eastAsia="en-GB"/>
                <w14:ligatures w14:val="none"/>
              </w:rPr>
              <w:t>SCA supervises trading platforms, may suspend or cancel licenses, and imposes penalties for violations (Article 12).</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3ADD8D" w14:textId="77777777" w:rsidR="00D67D9A" w:rsidRPr="00D67D9A" w:rsidRDefault="00D67D9A" w:rsidP="00D67D9A">
            <w:pPr>
              <w:textAlignment w:val="baseline"/>
              <w:rPr>
                <w:rFonts w:eastAsia="Times New Roman" w:cstheme="minorHAnsi"/>
                <w:kern w:val="0"/>
                <w:lang w:eastAsia="en-GB"/>
                <w14:ligatures w14:val="none"/>
              </w:rPr>
            </w:pPr>
            <w:r w:rsidRPr="00D67D9A">
              <w:rPr>
                <w:rFonts w:eastAsia="Times New Roman" w:cstheme="minorHAnsi"/>
                <w:kern w:val="0"/>
                <w:lang w:eastAsia="en-GB"/>
                <w14:ligatures w14:val="none"/>
              </w:rPr>
              <w:t>Entities must regularise their status within six months of entry into force (Article 14). The Resolution enters into force six months after publication.</w:t>
            </w:r>
          </w:p>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E60358" w14:textId="77777777" w:rsidR="00AB564C" w:rsidRDefault="00AB564C" w:rsidP="00874E39">
      <w:r>
        <w:separator/>
      </w:r>
    </w:p>
  </w:endnote>
  <w:endnote w:type="continuationSeparator" w:id="0">
    <w:p w14:paraId="1CA6D84C" w14:textId="77777777" w:rsidR="00AB564C" w:rsidRDefault="00AB564C" w:rsidP="00874E39">
      <w:r>
        <w:continuationSeparator/>
      </w:r>
    </w:p>
  </w:endnote>
  <w:endnote w:type="continuationNotice" w:id="1">
    <w:p w14:paraId="5BAC2569" w14:textId="77777777" w:rsidR="00AB564C" w:rsidRDefault="00AB56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4DAB6D" w14:textId="77777777" w:rsidR="00AB564C" w:rsidRDefault="00AB564C" w:rsidP="00874E39">
      <w:r>
        <w:separator/>
      </w:r>
    </w:p>
  </w:footnote>
  <w:footnote w:type="continuationSeparator" w:id="0">
    <w:p w14:paraId="3252E92D" w14:textId="77777777" w:rsidR="00AB564C" w:rsidRDefault="00AB564C" w:rsidP="00874E39">
      <w:r>
        <w:continuationSeparator/>
      </w:r>
    </w:p>
  </w:footnote>
  <w:footnote w:type="continuationNotice" w:id="1">
    <w:p w14:paraId="66A73139" w14:textId="77777777" w:rsidR="00AB564C" w:rsidRDefault="00AB56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8070472"/>
    <w:multiLevelType w:val="multilevel"/>
    <w:tmpl w:val="3FA2923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1126390088">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61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901"/>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65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2AB"/>
    <w:rsid w:val="002008EE"/>
    <w:rsid w:val="00200E3F"/>
    <w:rsid w:val="002018F7"/>
    <w:rsid w:val="002020E8"/>
    <w:rsid w:val="0020287E"/>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18F"/>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8C4"/>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D87"/>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EB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1CCF"/>
    <w:rsid w:val="00502833"/>
    <w:rsid w:val="00502C8A"/>
    <w:rsid w:val="00502F7A"/>
    <w:rsid w:val="005045A2"/>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FC3"/>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7AB"/>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03F"/>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5B1D"/>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7B4"/>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1"/>
    <w:rsid w:val="007E364A"/>
    <w:rsid w:val="007E37DE"/>
    <w:rsid w:val="007E3C99"/>
    <w:rsid w:val="007E41AF"/>
    <w:rsid w:val="007E527E"/>
    <w:rsid w:val="007E531B"/>
    <w:rsid w:val="007E5B48"/>
    <w:rsid w:val="007E6FBE"/>
    <w:rsid w:val="007E7A25"/>
    <w:rsid w:val="007F0C64"/>
    <w:rsid w:val="007F1507"/>
    <w:rsid w:val="007F4B4B"/>
    <w:rsid w:val="007F51CC"/>
    <w:rsid w:val="007F5D55"/>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3B6"/>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185"/>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42"/>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1FA2"/>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64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0E"/>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9E7"/>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151"/>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70E"/>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659"/>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D9A"/>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92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0E6"/>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DE70E6"/>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200">
      <w:bodyDiv w:val="1"/>
      <w:marLeft w:val="0"/>
      <w:marRight w:val="0"/>
      <w:marTop w:val="0"/>
      <w:marBottom w:val="0"/>
      <w:divBdr>
        <w:top w:val="none" w:sz="0" w:space="0" w:color="auto"/>
        <w:left w:val="none" w:sz="0" w:space="0" w:color="auto"/>
        <w:bottom w:val="none" w:sz="0" w:space="0" w:color="auto"/>
        <w:right w:val="none" w:sz="0" w:space="0" w:color="auto"/>
      </w:divBdr>
    </w:div>
    <w:div w:id="176621020">
      <w:bodyDiv w:val="1"/>
      <w:marLeft w:val="0"/>
      <w:marRight w:val="0"/>
      <w:marTop w:val="0"/>
      <w:marBottom w:val="0"/>
      <w:divBdr>
        <w:top w:val="none" w:sz="0" w:space="0" w:color="auto"/>
        <w:left w:val="none" w:sz="0" w:space="0" w:color="auto"/>
        <w:bottom w:val="none" w:sz="0" w:space="0" w:color="auto"/>
        <w:right w:val="none" w:sz="0" w:space="0" w:color="auto"/>
      </w:divBdr>
    </w:div>
    <w:div w:id="196354170">
      <w:bodyDiv w:val="1"/>
      <w:marLeft w:val="0"/>
      <w:marRight w:val="0"/>
      <w:marTop w:val="0"/>
      <w:marBottom w:val="0"/>
      <w:divBdr>
        <w:top w:val="none" w:sz="0" w:space="0" w:color="auto"/>
        <w:left w:val="none" w:sz="0" w:space="0" w:color="auto"/>
        <w:bottom w:val="none" w:sz="0" w:space="0" w:color="auto"/>
        <w:right w:val="none" w:sz="0" w:space="0" w:color="auto"/>
      </w:divBdr>
    </w:div>
    <w:div w:id="199513657">
      <w:bodyDiv w:val="1"/>
      <w:marLeft w:val="0"/>
      <w:marRight w:val="0"/>
      <w:marTop w:val="0"/>
      <w:marBottom w:val="0"/>
      <w:divBdr>
        <w:top w:val="none" w:sz="0" w:space="0" w:color="auto"/>
        <w:left w:val="none" w:sz="0" w:space="0" w:color="auto"/>
        <w:bottom w:val="none" w:sz="0" w:space="0" w:color="auto"/>
        <w:right w:val="none" w:sz="0" w:space="0" w:color="auto"/>
      </w:divBdr>
    </w:div>
    <w:div w:id="246690577">
      <w:bodyDiv w:val="1"/>
      <w:marLeft w:val="0"/>
      <w:marRight w:val="0"/>
      <w:marTop w:val="0"/>
      <w:marBottom w:val="0"/>
      <w:divBdr>
        <w:top w:val="none" w:sz="0" w:space="0" w:color="auto"/>
        <w:left w:val="none" w:sz="0" w:space="0" w:color="auto"/>
        <w:bottom w:val="none" w:sz="0" w:space="0" w:color="auto"/>
        <w:right w:val="none" w:sz="0" w:space="0" w:color="auto"/>
      </w:divBdr>
    </w:div>
    <w:div w:id="251663818">
      <w:bodyDiv w:val="1"/>
      <w:marLeft w:val="0"/>
      <w:marRight w:val="0"/>
      <w:marTop w:val="0"/>
      <w:marBottom w:val="0"/>
      <w:divBdr>
        <w:top w:val="none" w:sz="0" w:space="0" w:color="auto"/>
        <w:left w:val="none" w:sz="0" w:space="0" w:color="auto"/>
        <w:bottom w:val="none" w:sz="0" w:space="0" w:color="auto"/>
        <w:right w:val="none" w:sz="0" w:space="0" w:color="auto"/>
      </w:divBdr>
    </w:div>
    <w:div w:id="357782820">
      <w:bodyDiv w:val="1"/>
      <w:marLeft w:val="0"/>
      <w:marRight w:val="0"/>
      <w:marTop w:val="0"/>
      <w:marBottom w:val="0"/>
      <w:divBdr>
        <w:top w:val="none" w:sz="0" w:space="0" w:color="auto"/>
        <w:left w:val="none" w:sz="0" w:space="0" w:color="auto"/>
        <w:bottom w:val="none" w:sz="0" w:space="0" w:color="auto"/>
        <w:right w:val="none" w:sz="0" w:space="0" w:color="auto"/>
      </w:divBdr>
    </w:div>
    <w:div w:id="369646829">
      <w:bodyDiv w:val="1"/>
      <w:marLeft w:val="0"/>
      <w:marRight w:val="0"/>
      <w:marTop w:val="0"/>
      <w:marBottom w:val="0"/>
      <w:divBdr>
        <w:top w:val="none" w:sz="0" w:space="0" w:color="auto"/>
        <w:left w:val="none" w:sz="0" w:space="0" w:color="auto"/>
        <w:bottom w:val="none" w:sz="0" w:space="0" w:color="auto"/>
        <w:right w:val="none" w:sz="0" w:space="0" w:color="auto"/>
      </w:divBdr>
    </w:div>
    <w:div w:id="426116889">
      <w:bodyDiv w:val="1"/>
      <w:marLeft w:val="0"/>
      <w:marRight w:val="0"/>
      <w:marTop w:val="0"/>
      <w:marBottom w:val="0"/>
      <w:divBdr>
        <w:top w:val="none" w:sz="0" w:space="0" w:color="auto"/>
        <w:left w:val="none" w:sz="0" w:space="0" w:color="auto"/>
        <w:bottom w:val="none" w:sz="0" w:space="0" w:color="auto"/>
        <w:right w:val="none" w:sz="0" w:space="0" w:color="auto"/>
      </w:divBdr>
    </w:div>
    <w:div w:id="436951366">
      <w:bodyDiv w:val="1"/>
      <w:marLeft w:val="0"/>
      <w:marRight w:val="0"/>
      <w:marTop w:val="0"/>
      <w:marBottom w:val="0"/>
      <w:divBdr>
        <w:top w:val="none" w:sz="0" w:space="0" w:color="auto"/>
        <w:left w:val="none" w:sz="0" w:space="0" w:color="auto"/>
        <w:bottom w:val="none" w:sz="0" w:space="0" w:color="auto"/>
        <w:right w:val="none" w:sz="0" w:space="0" w:color="auto"/>
      </w:divBdr>
    </w:div>
    <w:div w:id="437987187">
      <w:bodyDiv w:val="1"/>
      <w:marLeft w:val="0"/>
      <w:marRight w:val="0"/>
      <w:marTop w:val="0"/>
      <w:marBottom w:val="0"/>
      <w:divBdr>
        <w:top w:val="none" w:sz="0" w:space="0" w:color="auto"/>
        <w:left w:val="none" w:sz="0" w:space="0" w:color="auto"/>
        <w:bottom w:val="none" w:sz="0" w:space="0" w:color="auto"/>
        <w:right w:val="none" w:sz="0" w:space="0" w:color="auto"/>
      </w:divBdr>
    </w:div>
    <w:div w:id="506097781">
      <w:bodyDiv w:val="1"/>
      <w:marLeft w:val="0"/>
      <w:marRight w:val="0"/>
      <w:marTop w:val="0"/>
      <w:marBottom w:val="0"/>
      <w:divBdr>
        <w:top w:val="none" w:sz="0" w:space="0" w:color="auto"/>
        <w:left w:val="none" w:sz="0" w:space="0" w:color="auto"/>
        <w:bottom w:val="none" w:sz="0" w:space="0" w:color="auto"/>
        <w:right w:val="none" w:sz="0" w:space="0" w:color="auto"/>
      </w:divBdr>
    </w:div>
    <w:div w:id="510335694">
      <w:bodyDiv w:val="1"/>
      <w:marLeft w:val="0"/>
      <w:marRight w:val="0"/>
      <w:marTop w:val="0"/>
      <w:marBottom w:val="0"/>
      <w:divBdr>
        <w:top w:val="none" w:sz="0" w:space="0" w:color="auto"/>
        <w:left w:val="none" w:sz="0" w:space="0" w:color="auto"/>
        <w:bottom w:val="none" w:sz="0" w:space="0" w:color="auto"/>
        <w:right w:val="none" w:sz="0" w:space="0" w:color="auto"/>
      </w:divBdr>
    </w:div>
    <w:div w:id="517742733">
      <w:bodyDiv w:val="1"/>
      <w:marLeft w:val="0"/>
      <w:marRight w:val="0"/>
      <w:marTop w:val="0"/>
      <w:marBottom w:val="0"/>
      <w:divBdr>
        <w:top w:val="none" w:sz="0" w:space="0" w:color="auto"/>
        <w:left w:val="none" w:sz="0" w:space="0" w:color="auto"/>
        <w:bottom w:val="none" w:sz="0" w:space="0" w:color="auto"/>
        <w:right w:val="none" w:sz="0" w:space="0" w:color="auto"/>
      </w:divBdr>
    </w:div>
    <w:div w:id="51912860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3323055">
      <w:bodyDiv w:val="1"/>
      <w:marLeft w:val="0"/>
      <w:marRight w:val="0"/>
      <w:marTop w:val="0"/>
      <w:marBottom w:val="0"/>
      <w:divBdr>
        <w:top w:val="none" w:sz="0" w:space="0" w:color="auto"/>
        <w:left w:val="none" w:sz="0" w:space="0" w:color="auto"/>
        <w:bottom w:val="none" w:sz="0" w:space="0" w:color="auto"/>
        <w:right w:val="none" w:sz="0" w:space="0" w:color="auto"/>
      </w:divBdr>
    </w:div>
    <w:div w:id="60982289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3026780">
      <w:bodyDiv w:val="1"/>
      <w:marLeft w:val="0"/>
      <w:marRight w:val="0"/>
      <w:marTop w:val="0"/>
      <w:marBottom w:val="0"/>
      <w:divBdr>
        <w:top w:val="none" w:sz="0" w:space="0" w:color="auto"/>
        <w:left w:val="none" w:sz="0" w:space="0" w:color="auto"/>
        <w:bottom w:val="none" w:sz="0" w:space="0" w:color="auto"/>
        <w:right w:val="none" w:sz="0" w:space="0" w:color="auto"/>
      </w:divBdr>
    </w:div>
    <w:div w:id="631714634">
      <w:bodyDiv w:val="1"/>
      <w:marLeft w:val="0"/>
      <w:marRight w:val="0"/>
      <w:marTop w:val="0"/>
      <w:marBottom w:val="0"/>
      <w:divBdr>
        <w:top w:val="none" w:sz="0" w:space="0" w:color="auto"/>
        <w:left w:val="none" w:sz="0" w:space="0" w:color="auto"/>
        <w:bottom w:val="none" w:sz="0" w:space="0" w:color="auto"/>
        <w:right w:val="none" w:sz="0" w:space="0" w:color="auto"/>
      </w:divBdr>
    </w:div>
    <w:div w:id="67464670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8185118">
      <w:bodyDiv w:val="1"/>
      <w:marLeft w:val="0"/>
      <w:marRight w:val="0"/>
      <w:marTop w:val="0"/>
      <w:marBottom w:val="0"/>
      <w:divBdr>
        <w:top w:val="none" w:sz="0" w:space="0" w:color="auto"/>
        <w:left w:val="none" w:sz="0" w:space="0" w:color="auto"/>
        <w:bottom w:val="none" w:sz="0" w:space="0" w:color="auto"/>
        <w:right w:val="none" w:sz="0" w:space="0" w:color="auto"/>
      </w:divBdr>
    </w:div>
    <w:div w:id="813643199">
      <w:bodyDiv w:val="1"/>
      <w:marLeft w:val="0"/>
      <w:marRight w:val="0"/>
      <w:marTop w:val="0"/>
      <w:marBottom w:val="0"/>
      <w:divBdr>
        <w:top w:val="none" w:sz="0" w:space="0" w:color="auto"/>
        <w:left w:val="none" w:sz="0" w:space="0" w:color="auto"/>
        <w:bottom w:val="none" w:sz="0" w:space="0" w:color="auto"/>
        <w:right w:val="none" w:sz="0" w:space="0" w:color="auto"/>
      </w:divBdr>
    </w:div>
    <w:div w:id="865678452">
      <w:bodyDiv w:val="1"/>
      <w:marLeft w:val="0"/>
      <w:marRight w:val="0"/>
      <w:marTop w:val="0"/>
      <w:marBottom w:val="0"/>
      <w:divBdr>
        <w:top w:val="none" w:sz="0" w:space="0" w:color="auto"/>
        <w:left w:val="none" w:sz="0" w:space="0" w:color="auto"/>
        <w:bottom w:val="none" w:sz="0" w:space="0" w:color="auto"/>
        <w:right w:val="none" w:sz="0" w:space="0" w:color="auto"/>
      </w:divBdr>
    </w:div>
    <w:div w:id="915480748">
      <w:bodyDiv w:val="1"/>
      <w:marLeft w:val="0"/>
      <w:marRight w:val="0"/>
      <w:marTop w:val="0"/>
      <w:marBottom w:val="0"/>
      <w:divBdr>
        <w:top w:val="none" w:sz="0" w:space="0" w:color="auto"/>
        <w:left w:val="none" w:sz="0" w:space="0" w:color="auto"/>
        <w:bottom w:val="none" w:sz="0" w:space="0" w:color="auto"/>
        <w:right w:val="none" w:sz="0" w:space="0" w:color="auto"/>
      </w:divBdr>
    </w:div>
    <w:div w:id="1022440317">
      <w:bodyDiv w:val="1"/>
      <w:marLeft w:val="0"/>
      <w:marRight w:val="0"/>
      <w:marTop w:val="0"/>
      <w:marBottom w:val="0"/>
      <w:divBdr>
        <w:top w:val="none" w:sz="0" w:space="0" w:color="auto"/>
        <w:left w:val="none" w:sz="0" w:space="0" w:color="auto"/>
        <w:bottom w:val="none" w:sz="0" w:space="0" w:color="auto"/>
        <w:right w:val="none" w:sz="0" w:space="0" w:color="auto"/>
      </w:divBdr>
    </w:div>
    <w:div w:id="1026295390">
      <w:bodyDiv w:val="1"/>
      <w:marLeft w:val="0"/>
      <w:marRight w:val="0"/>
      <w:marTop w:val="0"/>
      <w:marBottom w:val="0"/>
      <w:divBdr>
        <w:top w:val="none" w:sz="0" w:space="0" w:color="auto"/>
        <w:left w:val="none" w:sz="0" w:space="0" w:color="auto"/>
        <w:bottom w:val="none" w:sz="0" w:space="0" w:color="auto"/>
        <w:right w:val="none" w:sz="0" w:space="0" w:color="auto"/>
      </w:divBdr>
    </w:div>
    <w:div w:id="1086726004">
      <w:bodyDiv w:val="1"/>
      <w:marLeft w:val="0"/>
      <w:marRight w:val="0"/>
      <w:marTop w:val="0"/>
      <w:marBottom w:val="0"/>
      <w:divBdr>
        <w:top w:val="none" w:sz="0" w:space="0" w:color="auto"/>
        <w:left w:val="none" w:sz="0" w:space="0" w:color="auto"/>
        <w:bottom w:val="none" w:sz="0" w:space="0" w:color="auto"/>
        <w:right w:val="none" w:sz="0" w:space="0" w:color="auto"/>
      </w:divBdr>
    </w:div>
    <w:div w:id="1134525408">
      <w:bodyDiv w:val="1"/>
      <w:marLeft w:val="0"/>
      <w:marRight w:val="0"/>
      <w:marTop w:val="0"/>
      <w:marBottom w:val="0"/>
      <w:divBdr>
        <w:top w:val="none" w:sz="0" w:space="0" w:color="auto"/>
        <w:left w:val="none" w:sz="0" w:space="0" w:color="auto"/>
        <w:bottom w:val="none" w:sz="0" w:space="0" w:color="auto"/>
        <w:right w:val="none" w:sz="0" w:space="0" w:color="auto"/>
      </w:divBdr>
    </w:div>
    <w:div w:id="1145707463">
      <w:bodyDiv w:val="1"/>
      <w:marLeft w:val="0"/>
      <w:marRight w:val="0"/>
      <w:marTop w:val="0"/>
      <w:marBottom w:val="0"/>
      <w:divBdr>
        <w:top w:val="none" w:sz="0" w:space="0" w:color="auto"/>
        <w:left w:val="none" w:sz="0" w:space="0" w:color="auto"/>
        <w:bottom w:val="none" w:sz="0" w:space="0" w:color="auto"/>
        <w:right w:val="none" w:sz="0" w:space="0" w:color="auto"/>
      </w:divBdr>
    </w:div>
    <w:div w:id="119904756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743616">
      <w:bodyDiv w:val="1"/>
      <w:marLeft w:val="0"/>
      <w:marRight w:val="0"/>
      <w:marTop w:val="0"/>
      <w:marBottom w:val="0"/>
      <w:divBdr>
        <w:top w:val="none" w:sz="0" w:space="0" w:color="auto"/>
        <w:left w:val="none" w:sz="0" w:space="0" w:color="auto"/>
        <w:bottom w:val="none" w:sz="0" w:space="0" w:color="auto"/>
        <w:right w:val="none" w:sz="0" w:space="0" w:color="auto"/>
      </w:divBdr>
    </w:div>
    <w:div w:id="1359117514">
      <w:bodyDiv w:val="1"/>
      <w:marLeft w:val="0"/>
      <w:marRight w:val="0"/>
      <w:marTop w:val="0"/>
      <w:marBottom w:val="0"/>
      <w:divBdr>
        <w:top w:val="none" w:sz="0" w:space="0" w:color="auto"/>
        <w:left w:val="none" w:sz="0" w:space="0" w:color="auto"/>
        <w:bottom w:val="none" w:sz="0" w:space="0" w:color="auto"/>
        <w:right w:val="none" w:sz="0" w:space="0" w:color="auto"/>
      </w:divBdr>
    </w:div>
    <w:div w:id="1424568159">
      <w:bodyDiv w:val="1"/>
      <w:marLeft w:val="0"/>
      <w:marRight w:val="0"/>
      <w:marTop w:val="0"/>
      <w:marBottom w:val="0"/>
      <w:divBdr>
        <w:top w:val="none" w:sz="0" w:space="0" w:color="auto"/>
        <w:left w:val="none" w:sz="0" w:space="0" w:color="auto"/>
        <w:bottom w:val="none" w:sz="0" w:space="0" w:color="auto"/>
        <w:right w:val="none" w:sz="0" w:space="0" w:color="auto"/>
      </w:divBdr>
    </w:div>
    <w:div w:id="1463689082">
      <w:bodyDiv w:val="1"/>
      <w:marLeft w:val="0"/>
      <w:marRight w:val="0"/>
      <w:marTop w:val="0"/>
      <w:marBottom w:val="0"/>
      <w:divBdr>
        <w:top w:val="none" w:sz="0" w:space="0" w:color="auto"/>
        <w:left w:val="none" w:sz="0" w:space="0" w:color="auto"/>
        <w:bottom w:val="none" w:sz="0" w:space="0" w:color="auto"/>
        <w:right w:val="none" w:sz="0" w:space="0" w:color="auto"/>
      </w:divBdr>
    </w:div>
    <w:div w:id="1503280630">
      <w:bodyDiv w:val="1"/>
      <w:marLeft w:val="0"/>
      <w:marRight w:val="0"/>
      <w:marTop w:val="0"/>
      <w:marBottom w:val="0"/>
      <w:divBdr>
        <w:top w:val="none" w:sz="0" w:space="0" w:color="auto"/>
        <w:left w:val="none" w:sz="0" w:space="0" w:color="auto"/>
        <w:bottom w:val="none" w:sz="0" w:space="0" w:color="auto"/>
        <w:right w:val="none" w:sz="0" w:space="0" w:color="auto"/>
      </w:divBdr>
    </w:div>
    <w:div w:id="1507549167">
      <w:bodyDiv w:val="1"/>
      <w:marLeft w:val="0"/>
      <w:marRight w:val="0"/>
      <w:marTop w:val="0"/>
      <w:marBottom w:val="0"/>
      <w:divBdr>
        <w:top w:val="none" w:sz="0" w:space="0" w:color="auto"/>
        <w:left w:val="none" w:sz="0" w:space="0" w:color="auto"/>
        <w:bottom w:val="none" w:sz="0" w:space="0" w:color="auto"/>
        <w:right w:val="none" w:sz="0" w:space="0" w:color="auto"/>
      </w:divBdr>
    </w:div>
    <w:div w:id="1622415685">
      <w:bodyDiv w:val="1"/>
      <w:marLeft w:val="0"/>
      <w:marRight w:val="0"/>
      <w:marTop w:val="0"/>
      <w:marBottom w:val="0"/>
      <w:divBdr>
        <w:top w:val="none" w:sz="0" w:space="0" w:color="auto"/>
        <w:left w:val="none" w:sz="0" w:space="0" w:color="auto"/>
        <w:bottom w:val="none" w:sz="0" w:space="0" w:color="auto"/>
        <w:right w:val="none" w:sz="0" w:space="0" w:color="auto"/>
      </w:divBdr>
    </w:div>
    <w:div w:id="1632639049">
      <w:bodyDiv w:val="1"/>
      <w:marLeft w:val="0"/>
      <w:marRight w:val="0"/>
      <w:marTop w:val="0"/>
      <w:marBottom w:val="0"/>
      <w:divBdr>
        <w:top w:val="none" w:sz="0" w:space="0" w:color="auto"/>
        <w:left w:val="none" w:sz="0" w:space="0" w:color="auto"/>
        <w:bottom w:val="none" w:sz="0" w:space="0" w:color="auto"/>
        <w:right w:val="none" w:sz="0" w:space="0" w:color="auto"/>
      </w:divBdr>
    </w:div>
    <w:div w:id="1633748056">
      <w:bodyDiv w:val="1"/>
      <w:marLeft w:val="0"/>
      <w:marRight w:val="0"/>
      <w:marTop w:val="0"/>
      <w:marBottom w:val="0"/>
      <w:divBdr>
        <w:top w:val="none" w:sz="0" w:space="0" w:color="auto"/>
        <w:left w:val="none" w:sz="0" w:space="0" w:color="auto"/>
        <w:bottom w:val="none" w:sz="0" w:space="0" w:color="auto"/>
        <w:right w:val="none" w:sz="0" w:space="0" w:color="auto"/>
      </w:divBdr>
    </w:div>
    <w:div w:id="1682313858">
      <w:bodyDiv w:val="1"/>
      <w:marLeft w:val="0"/>
      <w:marRight w:val="0"/>
      <w:marTop w:val="0"/>
      <w:marBottom w:val="0"/>
      <w:divBdr>
        <w:top w:val="none" w:sz="0" w:space="0" w:color="auto"/>
        <w:left w:val="none" w:sz="0" w:space="0" w:color="auto"/>
        <w:bottom w:val="none" w:sz="0" w:space="0" w:color="auto"/>
        <w:right w:val="none" w:sz="0" w:space="0" w:color="auto"/>
      </w:divBdr>
    </w:div>
    <w:div w:id="1709525657">
      <w:bodyDiv w:val="1"/>
      <w:marLeft w:val="0"/>
      <w:marRight w:val="0"/>
      <w:marTop w:val="0"/>
      <w:marBottom w:val="0"/>
      <w:divBdr>
        <w:top w:val="none" w:sz="0" w:space="0" w:color="auto"/>
        <w:left w:val="none" w:sz="0" w:space="0" w:color="auto"/>
        <w:bottom w:val="none" w:sz="0" w:space="0" w:color="auto"/>
        <w:right w:val="none" w:sz="0" w:space="0" w:color="auto"/>
      </w:divBdr>
    </w:div>
    <w:div w:id="1743217101">
      <w:bodyDiv w:val="1"/>
      <w:marLeft w:val="0"/>
      <w:marRight w:val="0"/>
      <w:marTop w:val="0"/>
      <w:marBottom w:val="0"/>
      <w:divBdr>
        <w:top w:val="none" w:sz="0" w:space="0" w:color="auto"/>
        <w:left w:val="none" w:sz="0" w:space="0" w:color="auto"/>
        <w:bottom w:val="none" w:sz="0" w:space="0" w:color="auto"/>
        <w:right w:val="none" w:sz="0" w:space="0" w:color="auto"/>
      </w:divBdr>
    </w:div>
    <w:div w:id="1749960686">
      <w:bodyDiv w:val="1"/>
      <w:marLeft w:val="0"/>
      <w:marRight w:val="0"/>
      <w:marTop w:val="0"/>
      <w:marBottom w:val="0"/>
      <w:divBdr>
        <w:top w:val="none" w:sz="0" w:space="0" w:color="auto"/>
        <w:left w:val="none" w:sz="0" w:space="0" w:color="auto"/>
        <w:bottom w:val="none" w:sz="0" w:space="0" w:color="auto"/>
        <w:right w:val="none" w:sz="0" w:space="0" w:color="auto"/>
      </w:divBdr>
    </w:div>
    <w:div w:id="1792549754">
      <w:bodyDiv w:val="1"/>
      <w:marLeft w:val="0"/>
      <w:marRight w:val="0"/>
      <w:marTop w:val="0"/>
      <w:marBottom w:val="0"/>
      <w:divBdr>
        <w:top w:val="none" w:sz="0" w:space="0" w:color="auto"/>
        <w:left w:val="none" w:sz="0" w:space="0" w:color="auto"/>
        <w:bottom w:val="none" w:sz="0" w:space="0" w:color="auto"/>
        <w:right w:val="none" w:sz="0" w:space="0" w:color="auto"/>
      </w:divBdr>
    </w:div>
    <w:div w:id="181012922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8206641">
      <w:bodyDiv w:val="1"/>
      <w:marLeft w:val="0"/>
      <w:marRight w:val="0"/>
      <w:marTop w:val="0"/>
      <w:marBottom w:val="0"/>
      <w:divBdr>
        <w:top w:val="none" w:sz="0" w:space="0" w:color="auto"/>
        <w:left w:val="none" w:sz="0" w:space="0" w:color="auto"/>
        <w:bottom w:val="none" w:sz="0" w:space="0" w:color="auto"/>
        <w:right w:val="none" w:sz="0" w:space="0" w:color="auto"/>
      </w:divBdr>
    </w:div>
    <w:div w:id="1869560064">
      <w:bodyDiv w:val="1"/>
      <w:marLeft w:val="0"/>
      <w:marRight w:val="0"/>
      <w:marTop w:val="0"/>
      <w:marBottom w:val="0"/>
      <w:divBdr>
        <w:top w:val="none" w:sz="0" w:space="0" w:color="auto"/>
        <w:left w:val="none" w:sz="0" w:space="0" w:color="auto"/>
        <w:bottom w:val="none" w:sz="0" w:space="0" w:color="auto"/>
        <w:right w:val="none" w:sz="0" w:space="0" w:color="auto"/>
      </w:divBdr>
    </w:div>
    <w:div w:id="1914511906">
      <w:bodyDiv w:val="1"/>
      <w:marLeft w:val="0"/>
      <w:marRight w:val="0"/>
      <w:marTop w:val="0"/>
      <w:marBottom w:val="0"/>
      <w:divBdr>
        <w:top w:val="none" w:sz="0" w:space="0" w:color="auto"/>
        <w:left w:val="none" w:sz="0" w:space="0" w:color="auto"/>
        <w:bottom w:val="none" w:sz="0" w:space="0" w:color="auto"/>
        <w:right w:val="none" w:sz="0" w:space="0" w:color="auto"/>
      </w:divBdr>
    </w:div>
    <w:div w:id="1945653083">
      <w:bodyDiv w:val="1"/>
      <w:marLeft w:val="0"/>
      <w:marRight w:val="0"/>
      <w:marTop w:val="0"/>
      <w:marBottom w:val="0"/>
      <w:divBdr>
        <w:top w:val="none" w:sz="0" w:space="0" w:color="auto"/>
        <w:left w:val="none" w:sz="0" w:space="0" w:color="auto"/>
        <w:bottom w:val="none" w:sz="0" w:space="0" w:color="auto"/>
        <w:right w:val="none" w:sz="0" w:space="0" w:color="auto"/>
      </w:divBdr>
    </w:div>
    <w:div w:id="1964575716">
      <w:bodyDiv w:val="1"/>
      <w:marLeft w:val="0"/>
      <w:marRight w:val="0"/>
      <w:marTop w:val="0"/>
      <w:marBottom w:val="0"/>
      <w:divBdr>
        <w:top w:val="none" w:sz="0" w:space="0" w:color="auto"/>
        <w:left w:val="none" w:sz="0" w:space="0" w:color="auto"/>
        <w:bottom w:val="none" w:sz="0" w:space="0" w:color="auto"/>
        <w:right w:val="none" w:sz="0" w:space="0" w:color="auto"/>
      </w:divBdr>
    </w:div>
    <w:div w:id="1983072566">
      <w:bodyDiv w:val="1"/>
      <w:marLeft w:val="0"/>
      <w:marRight w:val="0"/>
      <w:marTop w:val="0"/>
      <w:marBottom w:val="0"/>
      <w:divBdr>
        <w:top w:val="none" w:sz="0" w:space="0" w:color="auto"/>
        <w:left w:val="none" w:sz="0" w:space="0" w:color="auto"/>
        <w:bottom w:val="none" w:sz="0" w:space="0" w:color="auto"/>
        <w:right w:val="none" w:sz="0" w:space="0" w:color="auto"/>
      </w:divBdr>
    </w:div>
    <w:div w:id="1984046735">
      <w:bodyDiv w:val="1"/>
      <w:marLeft w:val="0"/>
      <w:marRight w:val="0"/>
      <w:marTop w:val="0"/>
      <w:marBottom w:val="0"/>
      <w:divBdr>
        <w:top w:val="none" w:sz="0" w:space="0" w:color="auto"/>
        <w:left w:val="none" w:sz="0" w:space="0" w:color="auto"/>
        <w:bottom w:val="none" w:sz="0" w:space="0" w:color="auto"/>
        <w:right w:val="none" w:sz="0" w:space="0" w:color="auto"/>
      </w:divBdr>
    </w:div>
    <w:div w:id="1995329989">
      <w:bodyDiv w:val="1"/>
      <w:marLeft w:val="0"/>
      <w:marRight w:val="0"/>
      <w:marTop w:val="0"/>
      <w:marBottom w:val="0"/>
      <w:divBdr>
        <w:top w:val="none" w:sz="0" w:space="0" w:color="auto"/>
        <w:left w:val="none" w:sz="0" w:space="0" w:color="auto"/>
        <w:bottom w:val="none" w:sz="0" w:space="0" w:color="auto"/>
        <w:right w:val="none" w:sz="0" w:space="0" w:color="auto"/>
      </w:divBdr>
    </w:div>
    <w:div w:id="2005234286">
      <w:bodyDiv w:val="1"/>
      <w:marLeft w:val="0"/>
      <w:marRight w:val="0"/>
      <w:marTop w:val="0"/>
      <w:marBottom w:val="0"/>
      <w:divBdr>
        <w:top w:val="none" w:sz="0" w:space="0" w:color="auto"/>
        <w:left w:val="none" w:sz="0" w:space="0" w:color="auto"/>
        <w:bottom w:val="none" w:sz="0" w:space="0" w:color="auto"/>
        <w:right w:val="none" w:sz="0" w:space="0" w:color="auto"/>
      </w:divBdr>
    </w:div>
    <w:div w:id="2022662539">
      <w:bodyDiv w:val="1"/>
      <w:marLeft w:val="0"/>
      <w:marRight w:val="0"/>
      <w:marTop w:val="0"/>
      <w:marBottom w:val="0"/>
      <w:divBdr>
        <w:top w:val="none" w:sz="0" w:space="0" w:color="auto"/>
        <w:left w:val="none" w:sz="0" w:space="0" w:color="auto"/>
        <w:bottom w:val="none" w:sz="0" w:space="0" w:color="auto"/>
        <w:right w:val="none" w:sz="0" w:space="0" w:color="auto"/>
      </w:divBdr>
    </w:div>
    <w:div w:id="202338771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445873">
      <w:bodyDiv w:val="1"/>
      <w:marLeft w:val="0"/>
      <w:marRight w:val="0"/>
      <w:marTop w:val="0"/>
      <w:marBottom w:val="0"/>
      <w:divBdr>
        <w:top w:val="none" w:sz="0" w:space="0" w:color="auto"/>
        <w:left w:val="none" w:sz="0" w:space="0" w:color="auto"/>
        <w:bottom w:val="none" w:sz="0" w:space="0" w:color="auto"/>
        <w:right w:val="none" w:sz="0" w:space="0" w:color="auto"/>
      </w:divBdr>
    </w:div>
    <w:div w:id="2111316426">
      <w:bodyDiv w:val="1"/>
      <w:marLeft w:val="0"/>
      <w:marRight w:val="0"/>
      <w:marTop w:val="0"/>
      <w:marBottom w:val="0"/>
      <w:divBdr>
        <w:top w:val="none" w:sz="0" w:space="0" w:color="auto"/>
        <w:left w:val="none" w:sz="0" w:space="0" w:color="auto"/>
        <w:bottom w:val="none" w:sz="0" w:space="0" w:color="auto"/>
        <w:right w:val="none" w:sz="0" w:space="0" w:color="auto"/>
      </w:divBdr>
    </w:div>
    <w:div w:id="2136020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iso.org/standard/66453.html"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ipcc.ch/publications_and_data/publications_and_data_guidelines.s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unfccc.int/process-and-meetings/the-paris-agreement/the-paris-agreeme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113</Pages>
  <Words>23286</Words>
  <Characters>129238</Characters>
  <Application>Microsoft Office Word</Application>
  <DocSecurity>0</DocSecurity>
  <Lines>4786</Lines>
  <Paragraphs>2500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6</cp:revision>
  <cp:lastPrinted>2025-03-21T00:14:00Z</cp:lastPrinted>
  <dcterms:created xsi:type="dcterms:W3CDTF">2025-08-08T11:02:00Z</dcterms:created>
  <dcterms:modified xsi:type="dcterms:W3CDTF">2025-08-13T18:19:00Z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